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252" w:type="dxa"/>
        <w:tblLook w:val="01E0"/>
      </w:tblPr>
      <w:tblGrid>
        <w:gridCol w:w="4471"/>
        <w:gridCol w:w="929"/>
        <w:gridCol w:w="3420"/>
      </w:tblGrid>
      <w:tr w:rsidR="00CA2405" w:rsidRPr="000F3A65" w:rsidTr="000B1250">
        <w:trPr>
          <w:trHeight w:val="899"/>
        </w:trPr>
        <w:tc>
          <w:tcPr>
            <w:tcW w:w="4471" w:type="dxa"/>
            <w:vMerge w:val="restart"/>
          </w:tcPr>
          <w:p w:rsidR="00CA2405" w:rsidRPr="000F3A65" w:rsidRDefault="00860870" w:rsidP="00C4580B">
            <w:pPr>
              <w:pStyle w:val="Heading3"/>
              <w:spacing w:line="240" w:lineRule="auto"/>
              <w:rPr>
                <w:rFonts w:ascii="Calibri" w:hAnsi="Calibri" w:cs="Calibri"/>
              </w:rPr>
            </w:pPr>
            <w:r>
              <w:rPr>
                <w:rFonts w:ascii="Calibri" w:hAnsi="Calibri" w:cs="Calibri"/>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3.6pt;margin-top:0;width:195.9pt;height:258.75pt;z-index:251656704;mso-width-relative:margin;mso-height-relative:margin" stroked="f" strokeweight="2.25pt">
                  <v:stroke dashstyle="1 1" endcap="round"/>
                  <v:textbox style="mso-next-textbox:#_x0000_s1026" inset="0,0,0,0">
                    <w:txbxContent>
                      <w:p w:rsidR="0020165B" w:rsidRPr="00D95D12" w:rsidRDefault="00133C13" w:rsidP="0020165B">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0165B" w:rsidRPr="000B1250" w:rsidRDefault="0020165B" w:rsidP="006B3CE0">
                        <w:pPr>
                          <w:jc w:val="center"/>
                          <w:rPr>
                            <w:rFonts w:asciiTheme="minorHAnsi" w:hAnsiTheme="minorHAnsi"/>
                            <w:b/>
                            <w:bCs/>
                          </w:rPr>
                        </w:pPr>
                        <w:r w:rsidRPr="000B1250">
                          <w:rPr>
                            <w:rFonts w:asciiTheme="minorHAnsi" w:hAnsiTheme="minorHAnsi"/>
                            <w:b/>
                            <w:bCs/>
                          </w:rPr>
                          <w:t>ΕΛΛΗΝΙΚΗ ΔΗΜΟΚΡΑΤΙΑ</w:t>
                        </w:r>
                      </w:p>
                      <w:p w:rsidR="0020165B" w:rsidRPr="000B1250" w:rsidRDefault="006B3CE0" w:rsidP="006B3CE0">
                        <w:pPr>
                          <w:jc w:val="center"/>
                          <w:rPr>
                            <w:rFonts w:asciiTheme="minorHAnsi" w:hAnsiTheme="minorHAnsi"/>
                            <w:b/>
                            <w:bCs/>
                            <w:sz w:val="22"/>
                            <w:szCs w:val="22"/>
                          </w:rPr>
                        </w:pPr>
                        <w:r w:rsidRPr="000B1250">
                          <w:rPr>
                            <w:rFonts w:asciiTheme="minorHAnsi" w:hAnsiTheme="minorHAnsi"/>
                            <w:b/>
                            <w:bCs/>
                            <w:sz w:val="22"/>
                            <w:szCs w:val="22"/>
                          </w:rPr>
                          <w:t xml:space="preserve">ΥΠΟΥΡΓΕΙΟ </w:t>
                        </w:r>
                        <w:r w:rsidR="0020165B" w:rsidRPr="000B1250">
                          <w:rPr>
                            <w:rFonts w:asciiTheme="minorHAnsi" w:hAnsiTheme="minorHAnsi"/>
                            <w:b/>
                            <w:bCs/>
                            <w:sz w:val="22"/>
                            <w:szCs w:val="22"/>
                          </w:rPr>
                          <w:t>ΠΑΙΔΕΙΑΣ</w:t>
                        </w:r>
                        <w:r w:rsidR="00040A5A" w:rsidRPr="000B1250">
                          <w:rPr>
                            <w:rFonts w:asciiTheme="minorHAnsi" w:hAnsiTheme="minorHAnsi"/>
                            <w:b/>
                            <w:bCs/>
                            <w:sz w:val="22"/>
                            <w:szCs w:val="22"/>
                          </w:rPr>
                          <w:t>, ΕΡΕΥΝΑΣ</w:t>
                        </w:r>
                        <w:r w:rsidRPr="000B1250">
                          <w:rPr>
                            <w:rFonts w:asciiTheme="minorHAnsi" w:hAnsiTheme="minorHAnsi"/>
                            <w:b/>
                            <w:bCs/>
                            <w:sz w:val="22"/>
                            <w:szCs w:val="22"/>
                          </w:rPr>
                          <w:t xml:space="preserve"> &amp; ΘΡΗΣΚΕΥΜΑΤΩΝ</w:t>
                        </w:r>
                      </w:p>
                      <w:p w:rsidR="0020165B" w:rsidRPr="000B1250" w:rsidRDefault="0020165B" w:rsidP="00590C9B">
                        <w:pPr>
                          <w:jc w:val="center"/>
                          <w:rPr>
                            <w:rFonts w:asciiTheme="minorHAnsi" w:hAnsiTheme="minorHAnsi"/>
                            <w:b/>
                            <w:bCs/>
                            <w:sz w:val="22"/>
                            <w:szCs w:val="22"/>
                          </w:rPr>
                        </w:pPr>
                        <w:r w:rsidRPr="000B1250">
                          <w:rPr>
                            <w:rFonts w:asciiTheme="minorHAnsi" w:hAnsiTheme="minorHAnsi"/>
                            <w:b/>
                            <w:bCs/>
                            <w:sz w:val="22"/>
                            <w:szCs w:val="22"/>
                          </w:rPr>
                          <w:t xml:space="preserve">ΠΕΡΙΦΕΡΕΙΑΚΗ </w:t>
                        </w:r>
                        <w:r w:rsidR="00590C9B" w:rsidRPr="000B1250">
                          <w:rPr>
                            <w:rFonts w:asciiTheme="minorHAnsi" w:hAnsiTheme="minorHAnsi"/>
                            <w:b/>
                            <w:bCs/>
                            <w:sz w:val="22"/>
                            <w:szCs w:val="22"/>
                          </w:rPr>
                          <w:t xml:space="preserve">Δ/ΝΣΗ </w:t>
                        </w:r>
                        <w:r w:rsidR="000B1250" w:rsidRPr="000B1250">
                          <w:rPr>
                            <w:rFonts w:asciiTheme="minorHAnsi" w:hAnsiTheme="minorHAnsi"/>
                            <w:b/>
                            <w:bCs/>
                            <w:sz w:val="22"/>
                            <w:szCs w:val="22"/>
                          </w:rPr>
                          <w:t xml:space="preserve">Π.Ε. &amp; Δ.Ε ΕΚΠ/ΣΗΣ </w:t>
                        </w:r>
                        <w:r w:rsidR="00D16447" w:rsidRPr="000B1250">
                          <w:rPr>
                            <w:rFonts w:asciiTheme="minorHAnsi" w:hAnsiTheme="minorHAnsi"/>
                            <w:b/>
                            <w:bCs/>
                            <w:sz w:val="22"/>
                            <w:szCs w:val="22"/>
                          </w:rPr>
                          <w:t>ΗΠΕΙΡΟΥ</w:t>
                        </w:r>
                      </w:p>
                      <w:p w:rsidR="000B1250" w:rsidRPr="000B1250" w:rsidRDefault="000B1250" w:rsidP="00590C9B">
                        <w:pPr>
                          <w:jc w:val="center"/>
                          <w:rPr>
                            <w:rFonts w:asciiTheme="minorHAnsi" w:hAnsiTheme="minorHAnsi"/>
                            <w:b/>
                            <w:bCs/>
                            <w:sz w:val="22"/>
                            <w:szCs w:val="22"/>
                          </w:rPr>
                        </w:pPr>
                        <w:r w:rsidRPr="000B1250">
                          <w:rPr>
                            <w:rFonts w:asciiTheme="minorHAnsi" w:hAnsiTheme="minorHAnsi"/>
                            <w:b/>
                            <w:bCs/>
                            <w:sz w:val="22"/>
                            <w:szCs w:val="22"/>
                          </w:rPr>
                          <w:t>-------</w:t>
                        </w:r>
                      </w:p>
                      <w:p w:rsidR="0020165B" w:rsidRPr="000B1250" w:rsidRDefault="0020165B" w:rsidP="006B3CE0">
                        <w:pPr>
                          <w:pBdr>
                            <w:bottom w:val="single" w:sz="6" w:space="1" w:color="auto"/>
                          </w:pBdr>
                          <w:jc w:val="center"/>
                          <w:rPr>
                            <w:rFonts w:asciiTheme="minorHAnsi" w:hAnsiTheme="minorHAnsi"/>
                            <w:b/>
                            <w:bCs/>
                            <w:sz w:val="22"/>
                            <w:szCs w:val="22"/>
                          </w:rPr>
                        </w:pPr>
                        <w:r w:rsidRPr="000B1250">
                          <w:rPr>
                            <w:rFonts w:asciiTheme="minorHAnsi" w:hAnsiTheme="minorHAnsi"/>
                            <w:b/>
                            <w:bCs/>
                            <w:sz w:val="22"/>
                            <w:szCs w:val="22"/>
                          </w:rPr>
                          <w:t>Κ</w:t>
                        </w:r>
                        <w:r w:rsidR="000B1250" w:rsidRPr="000B1250">
                          <w:rPr>
                            <w:rFonts w:asciiTheme="minorHAnsi" w:hAnsiTheme="minorHAnsi"/>
                            <w:b/>
                            <w:bCs/>
                            <w:sz w:val="22"/>
                            <w:szCs w:val="22"/>
                          </w:rPr>
                          <w:t>.Π.Ε. ΠΡΑΜΑΝΤΩΝ</w:t>
                        </w:r>
                      </w:p>
                      <w:p w:rsidR="00D16447" w:rsidRDefault="00D16447" w:rsidP="0020165B">
                        <w:pPr>
                          <w:jc w:val="center"/>
                          <w:rPr>
                            <w:sz w:val="20"/>
                            <w:szCs w:val="20"/>
                          </w:rPr>
                        </w:pPr>
                      </w:p>
                      <w:p w:rsidR="00D16447" w:rsidRPr="00D95D12" w:rsidRDefault="00D16447" w:rsidP="0020165B">
                        <w:pPr>
                          <w:jc w:val="center"/>
                          <w:rPr>
                            <w:sz w:val="20"/>
                            <w:szCs w:val="20"/>
                          </w:rPr>
                        </w:pPr>
                      </w:p>
                      <w:p w:rsidR="0020165B" w:rsidRPr="000B1250" w:rsidRDefault="0020165B" w:rsidP="0020165B">
                        <w:pPr>
                          <w:ind w:left="180"/>
                          <w:rPr>
                            <w:rFonts w:asciiTheme="minorHAnsi" w:hAnsiTheme="minorHAnsi"/>
                            <w:sz w:val="22"/>
                            <w:szCs w:val="22"/>
                          </w:rPr>
                        </w:pPr>
                        <w:r w:rsidRPr="000B1250">
                          <w:rPr>
                            <w:rFonts w:asciiTheme="minorHAnsi" w:hAnsiTheme="minorHAnsi"/>
                            <w:b/>
                            <w:bCs/>
                            <w:sz w:val="22"/>
                            <w:szCs w:val="22"/>
                          </w:rPr>
                          <w:t>Ταχ. Δ/νση:</w:t>
                        </w:r>
                        <w:r w:rsidR="008754DE" w:rsidRPr="000B1250">
                          <w:rPr>
                            <w:rFonts w:asciiTheme="minorHAnsi" w:hAnsiTheme="minorHAnsi"/>
                            <w:sz w:val="22"/>
                            <w:szCs w:val="22"/>
                          </w:rPr>
                          <w:t xml:space="preserve"> </w:t>
                        </w:r>
                        <w:r w:rsidR="000B1250">
                          <w:rPr>
                            <w:rFonts w:asciiTheme="minorHAnsi" w:hAnsiTheme="minorHAnsi"/>
                            <w:sz w:val="22"/>
                            <w:szCs w:val="22"/>
                          </w:rPr>
                          <w:t>Κ.Π.Ε. Πραμάντων</w:t>
                        </w:r>
                      </w:p>
                      <w:p w:rsidR="0020165B" w:rsidRPr="000B1250" w:rsidRDefault="0020165B" w:rsidP="008754DE">
                        <w:pPr>
                          <w:ind w:left="180"/>
                          <w:rPr>
                            <w:rFonts w:asciiTheme="minorHAnsi" w:hAnsiTheme="minorHAnsi"/>
                            <w:sz w:val="22"/>
                            <w:szCs w:val="22"/>
                          </w:rPr>
                        </w:pPr>
                        <w:r w:rsidRPr="000B1250">
                          <w:rPr>
                            <w:rFonts w:asciiTheme="minorHAnsi" w:hAnsiTheme="minorHAnsi"/>
                            <w:b/>
                            <w:bCs/>
                            <w:sz w:val="22"/>
                            <w:szCs w:val="22"/>
                          </w:rPr>
                          <w:t>Τ.Κ. – Πόλη:</w:t>
                        </w:r>
                        <w:r w:rsidR="00D16447" w:rsidRPr="000B1250">
                          <w:rPr>
                            <w:rFonts w:asciiTheme="minorHAnsi" w:hAnsiTheme="minorHAnsi"/>
                            <w:sz w:val="22"/>
                            <w:szCs w:val="22"/>
                          </w:rPr>
                          <w:t xml:space="preserve"> </w:t>
                        </w:r>
                        <w:r w:rsidR="000B1250">
                          <w:rPr>
                            <w:rFonts w:asciiTheme="minorHAnsi" w:hAnsiTheme="minorHAnsi"/>
                            <w:sz w:val="22"/>
                            <w:szCs w:val="22"/>
                          </w:rPr>
                          <w:t>44001</w:t>
                        </w:r>
                        <w:r w:rsidR="008754DE" w:rsidRPr="000B1250">
                          <w:rPr>
                            <w:rFonts w:asciiTheme="minorHAnsi" w:hAnsiTheme="minorHAnsi"/>
                            <w:sz w:val="22"/>
                            <w:szCs w:val="22"/>
                          </w:rPr>
                          <w:t xml:space="preserve"> </w:t>
                        </w:r>
                        <w:r w:rsidR="000B1250">
                          <w:rPr>
                            <w:rFonts w:asciiTheme="minorHAnsi" w:hAnsiTheme="minorHAnsi"/>
                            <w:sz w:val="22"/>
                            <w:szCs w:val="22"/>
                          </w:rPr>
                          <w:t>ΠΡΑΜΑΝΤΑ</w:t>
                        </w:r>
                      </w:p>
                      <w:p w:rsidR="0020165B" w:rsidRPr="000B1250" w:rsidRDefault="0020165B" w:rsidP="0020165B">
                        <w:pPr>
                          <w:ind w:left="180"/>
                          <w:rPr>
                            <w:rFonts w:asciiTheme="minorHAnsi" w:hAnsiTheme="minorHAnsi"/>
                            <w:sz w:val="22"/>
                            <w:szCs w:val="22"/>
                          </w:rPr>
                        </w:pPr>
                        <w:r w:rsidRPr="000B1250">
                          <w:rPr>
                            <w:rFonts w:asciiTheme="minorHAnsi" w:hAnsiTheme="minorHAnsi"/>
                            <w:b/>
                            <w:bCs/>
                            <w:sz w:val="22"/>
                            <w:szCs w:val="22"/>
                            <w:lang w:val="fr-FR"/>
                          </w:rPr>
                          <w:t>email:</w:t>
                        </w:r>
                        <w:r w:rsidR="008754DE" w:rsidRPr="000B1250">
                          <w:rPr>
                            <w:rFonts w:asciiTheme="minorHAnsi" w:hAnsiTheme="minorHAnsi"/>
                            <w:sz w:val="22"/>
                            <w:szCs w:val="22"/>
                            <w:lang w:val="fr-FR"/>
                          </w:rPr>
                          <w:t xml:space="preserve"> </w:t>
                        </w:r>
                        <w:hyperlink r:id="rId9" w:history="1">
                          <w:r w:rsidR="00740880" w:rsidRPr="000B1250">
                            <w:rPr>
                              <w:rStyle w:val="Hyperlink"/>
                              <w:rFonts w:asciiTheme="minorHAnsi" w:hAnsiTheme="minorHAnsi"/>
                              <w:sz w:val="22"/>
                              <w:szCs w:val="22"/>
                              <w:lang w:val="fr-FR"/>
                            </w:rPr>
                            <w:t>kpe</w:t>
                          </w:r>
                          <w:r w:rsidR="000B1250">
                            <w:rPr>
                              <w:rStyle w:val="Hyperlink"/>
                              <w:rFonts w:asciiTheme="minorHAnsi" w:hAnsiTheme="minorHAnsi"/>
                              <w:sz w:val="22"/>
                              <w:szCs w:val="22"/>
                              <w:lang w:val="fr-FR"/>
                            </w:rPr>
                            <w:t>peram</w:t>
                          </w:r>
                          <w:r w:rsidR="00740880" w:rsidRPr="000B1250">
                            <w:rPr>
                              <w:rStyle w:val="Hyperlink"/>
                              <w:rFonts w:asciiTheme="minorHAnsi" w:hAnsiTheme="minorHAnsi"/>
                              <w:sz w:val="22"/>
                              <w:szCs w:val="22"/>
                            </w:rPr>
                            <w:t>@</w:t>
                          </w:r>
                          <w:r w:rsidR="000B1250">
                            <w:rPr>
                              <w:rStyle w:val="Hyperlink"/>
                              <w:rFonts w:asciiTheme="minorHAnsi" w:hAnsiTheme="minorHAnsi"/>
                              <w:sz w:val="22"/>
                              <w:szCs w:val="22"/>
                              <w:lang w:val="en-US"/>
                            </w:rPr>
                            <w:t>otenet</w:t>
                          </w:r>
                          <w:r w:rsidR="000B1250" w:rsidRPr="000B1250">
                            <w:rPr>
                              <w:rStyle w:val="Hyperlink"/>
                              <w:rFonts w:asciiTheme="minorHAnsi" w:hAnsiTheme="minorHAnsi"/>
                              <w:sz w:val="22"/>
                              <w:szCs w:val="22"/>
                            </w:rPr>
                            <w:t>.</w:t>
                          </w:r>
                          <w:r w:rsidR="000B1250">
                            <w:rPr>
                              <w:rStyle w:val="Hyperlink"/>
                              <w:rFonts w:asciiTheme="minorHAnsi" w:hAnsiTheme="minorHAnsi"/>
                              <w:sz w:val="22"/>
                              <w:szCs w:val="22"/>
                              <w:lang w:val="en-US"/>
                            </w:rPr>
                            <w:t>gr</w:t>
                          </w:r>
                        </w:hyperlink>
                      </w:p>
                      <w:p w:rsidR="00740880" w:rsidRPr="000B1250" w:rsidRDefault="00740880" w:rsidP="00740880">
                        <w:pPr>
                          <w:rPr>
                            <w:rFonts w:asciiTheme="minorHAnsi" w:hAnsiTheme="minorHAnsi" w:cs="Arial"/>
                            <w:sz w:val="22"/>
                            <w:szCs w:val="22"/>
                          </w:rPr>
                        </w:pPr>
                        <w:r w:rsidRPr="000B1250">
                          <w:rPr>
                            <w:rStyle w:val="Hyperlink"/>
                            <w:rFonts w:asciiTheme="minorHAnsi" w:hAnsiTheme="minorHAnsi"/>
                            <w:sz w:val="22"/>
                            <w:szCs w:val="22"/>
                            <w:u w:val="none"/>
                          </w:rPr>
                          <w:t xml:space="preserve">  </w:t>
                        </w:r>
                        <w:r w:rsidR="000B1250">
                          <w:rPr>
                            <w:rStyle w:val="Hyperlink"/>
                            <w:rFonts w:asciiTheme="minorHAnsi" w:hAnsiTheme="minorHAnsi"/>
                            <w:sz w:val="22"/>
                            <w:szCs w:val="22"/>
                            <w:u w:val="none"/>
                          </w:rPr>
                          <w:t xml:space="preserve"> </w:t>
                        </w:r>
                        <w:r w:rsidR="000B1250" w:rsidRPr="000B1250">
                          <w:rPr>
                            <w:rStyle w:val="Hyperlink"/>
                            <w:rFonts w:asciiTheme="minorHAnsi" w:hAnsiTheme="minorHAnsi"/>
                            <w:sz w:val="22"/>
                            <w:szCs w:val="22"/>
                            <w:u w:val="none"/>
                          </w:rPr>
                          <w:t xml:space="preserve"> </w:t>
                        </w:r>
                        <w:r w:rsidRPr="000B1250">
                          <w:rPr>
                            <w:rStyle w:val="Hyperlink"/>
                            <w:rFonts w:asciiTheme="minorHAnsi" w:hAnsiTheme="minorHAnsi"/>
                            <w:b/>
                            <w:color w:val="auto"/>
                            <w:sz w:val="22"/>
                            <w:szCs w:val="22"/>
                            <w:u w:val="none"/>
                          </w:rPr>
                          <w:t>Ιστοσελίδα</w:t>
                        </w:r>
                        <w:r w:rsidRPr="000B1250">
                          <w:rPr>
                            <w:rStyle w:val="Hyperlink"/>
                            <w:rFonts w:asciiTheme="minorHAnsi" w:hAnsiTheme="minorHAnsi"/>
                            <w:sz w:val="22"/>
                            <w:szCs w:val="22"/>
                            <w:u w:val="none"/>
                          </w:rPr>
                          <w:t xml:space="preserve"> : </w:t>
                        </w:r>
                        <w:hyperlink r:id="rId10" w:history="1">
                          <w:r w:rsidRPr="000B1250">
                            <w:rPr>
                              <w:rStyle w:val="Hyperlink"/>
                              <w:rFonts w:asciiTheme="minorHAnsi" w:hAnsiTheme="minorHAnsi"/>
                              <w:sz w:val="22"/>
                              <w:szCs w:val="22"/>
                              <w:u w:val="none"/>
                              <w:lang w:val="en-US"/>
                            </w:rPr>
                            <w:t>www</w:t>
                          </w:r>
                          <w:r w:rsidRPr="000B1250">
                            <w:rPr>
                              <w:rStyle w:val="Hyperlink"/>
                              <w:rFonts w:asciiTheme="minorHAnsi" w:hAnsiTheme="minorHAnsi"/>
                              <w:sz w:val="22"/>
                              <w:szCs w:val="22"/>
                              <w:u w:val="none"/>
                            </w:rPr>
                            <w:t>.</w:t>
                          </w:r>
                          <w:proofErr w:type="spellStart"/>
                          <w:r w:rsidRPr="000B1250">
                            <w:rPr>
                              <w:rStyle w:val="Hyperlink"/>
                              <w:rFonts w:asciiTheme="minorHAnsi" w:hAnsiTheme="minorHAnsi"/>
                              <w:sz w:val="22"/>
                              <w:szCs w:val="22"/>
                              <w:u w:val="none"/>
                              <w:lang w:val="en-US"/>
                            </w:rPr>
                            <w:t>kpe</w:t>
                          </w:r>
                          <w:r w:rsidR="000B1250">
                            <w:rPr>
                              <w:rStyle w:val="Hyperlink"/>
                              <w:rFonts w:asciiTheme="minorHAnsi" w:hAnsiTheme="minorHAnsi"/>
                              <w:sz w:val="22"/>
                              <w:szCs w:val="22"/>
                              <w:u w:val="none"/>
                              <w:lang w:val="en-US"/>
                            </w:rPr>
                            <w:t>pramanton</w:t>
                          </w:r>
                          <w:proofErr w:type="spellEnd"/>
                          <w:r w:rsidR="000B1250" w:rsidRPr="000B1250">
                            <w:rPr>
                              <w:rStyle w:val="Hyperlink"/>
                              <w:rFonts w:asciiTheme="minorHAnsi" w:hAnsiTheme="minorHAnsi"/>
                              <w:sz w:val="22"/>
                              <w:szCs w:val="22"/>
                              <w:u w:val="none"/>
                            </w:rPr>
                            <w:t>.</w:t>
                          </w:r>
                          <w:proofErr w:type="spellStart"/>
                          <w:r w:rsidRPr="000B1250">
                            <w:rPr>
                              <w:rStyle w:val="Hyperlink"/>
                              <w:rFonts w:asciiTheme="minorHAnsi" w:hAnsiTheme="minorHAnsi"/>
                              <w:sz w:val="22"/>
                              <w:szCs w:val="22"/>
                              <w:u w:val="none"/>
                              <w:lang w:val="en-US"/>
                            </w:rPr>
                            <w:t>gr</w:t>
                          </w:r>
                          <w:proofErr w:type="spellEnd"/>
                        </w:hyperlink>
                      </w:p>
                      <w:p w:rsidR="0020165B" w:rsidRPr="000B1250" w:rsidRDefault="00740880" w:rsidP="00740880">
                        <w:pPr>
                          <w:rPr>
                            <w:rFonts w:asciiTheme="minorHAnsi" w:hAnsiTheme="minorHAnsi"/>
                            <w:b/>
                            <w:bCs/>
                            <w:sz w:val="22"/>
                            <w:szCs w:val="22"/>
                          </w:rPr>
                        </w:pPr>
                        <w:r w:rsidRPr="000B1250">
                          <w:rPr>
                            <w:rFonts w:asciiTheme="minorHAnsi" w:hAnsiTheme="minorHAnsi"/>
                            <w:sz w:val="22"/>
                            <w:szCs w:val="22"/>
                          </w:rPr>
                          <w:t xml:space="preserve">  </w:t>
                        </w:r>
                        <w:r w:rsidR="000B1250" w:rsidRPr="000B1250">
                          <w:rPr>
                            <w:rFonts w:asciiTheme="minorHAnsi" w:hAnsiTheme="minorHAnsi"/>
                            <w:sz w:val="22"/>
                            <w:szCs w:val="22"/>
                          </w:rPr>
                          <w:t xml:space="preserve"> </w:t>
                        </w:r>
                        <w:r w:rsidR="000B1250">
                          <w:rPr>
                            <w:rFonts w:asciiTheme="minorHAnsi" w:hAnsiTheme="minorHAnsi"/>
                            <w:sz w:val="22"/>
                            <w:szCs w:val="22"/>
                          </w:rPr>
                          <w:t xml:space="preserve"> </w:t>
                        </w:r>
                        <w:r w:rsidR="0020165B" w:rsidRPr="000B1250">
                          <w:rPr>
                            <w:rFonts w:asciiTheme="minorHAnsi" w:hAnsiTheme="minorHAnsi"/>
                            <w:b/>
                            <w:bCs/>
                            <w:sz w:val="22"/>
                            <w:szCs w:val="22"/>
                          </w:rPr>
                          <w:t>Πληροφορίες</w:t>
                        </w:r>
                        <w:r w:rsidR="0020165B" w:rsidRPr="000B1250">
                          <w:rPr>
                            <w:rFonts w:asciiTheme="minorHAnsi" w:hAnsiTheme="minorHAnsi"/>
                            <w:b/>
                            <w:bCs/>
                            <w:sz w:val="22"/>
                            <w:szCs w:val="22"/>
                            <w:lang w:val="fr-FR"/>
                          </w:rPr>
                          <w:t xml:space="preserve">: </w:t>
                        </w:r>
                        <w:r w:rsidR="000B1250" w:rsidRPr="000B1250">
                          <w:rPr>
                            <w:rFonts w:asciiTheme="minorHAnsi" w:hAnsiTheme="minorHAnsi"/>
                            <w:bCs/>
                            <w:sz w:val="22"/>
                            <w:szCs w:val="22"/>
                          </w:rPr>
                          <w:t>Θωμάς Λώλης</w:t>
                        </w:r>
                      </w:p>
                      <w:p w:rsidR="0020165B" w:rsidRPr="000B1250" w:rsidRDefault="000B1250" w:rsidP="0020165B">
                        <w:pPr>
                          <w:ind w:left="180"/>
                          <w:rPr>
                            <w:rFonts w:asciiTheme="minorHAnsi" w:hAnsiTheme="minorHAnsi"/>
                            <w:sz w:val="22"/>
                            <w:szCs w:val="22"/>
                          </w:rPr>
                        </w:pPr>
                        <w:r>
                          <w:rPr>
                            <w:rFonts w:asciiTheme="minorHAnsi" w:hAnsiTheme="minorHAnsi"/>
                            <w:b/>
                            <w:bCs/>
                            <w:sz w:val="22"/>
                            <w:szCs w:val="22"/>
                          </w:rPr>
                          <w:t xml:space="preserve">Τηλ &amp; φαξ </w:t>
                        </w:r>
                        <w:r w:rsidR="0020165B" w:rsidRPr="000B1250">
                          <w:rPr>
                            <w:rFonts w:asciiTheme="minorHAnsi" w:hAnsiTheme="minorHAnsi"/>
                            <w:b/>
                            <w:bCs/>
                            <w:sz w:val="22"/>
                            <w:szCs w:val="22"/>
                          </w:rPr>
                          <w:t>:</w:t>
                        </w:r>
                        <w:r w:rsidR="008754DE" w:rsidRPr="000B1250">
                          <w:rPr>
                            <w:rFonts w:asciiTheme="minorHAnsi" w:hAnsiTheme="minorHAnsi"/>
                            <w:sz w:val="22"/>
                            <w:szCs w:val="22"/>
                          </w:rPr>
                          <w:t xml:space="preserve"> 26</w:t>
                        </w:r>
                        <w:r>
                          <w:rPr>
                            <w:rFonts w:asciiTheme="minorHAnsi" w:hAnsiTheme="minorHAnsi"/>
                            <w:sz w:val="22"/>
                            <w:szCs w:val="22"/>
                          </w:rPr>
                          <w:t>59061670</w:t>
                        </w:r>
                      </w:p>
                      <w:p w:rsidR="0020165B" w:rsidRPr="000B1250" w:rsidRDefault="0020165B" w:rsidP="0020165B">
                        <w:pPr>
                          <w:ind w:left="180"/>
                          <w:rPr>
                            <w:rFonts w:asciiTheme="minorHAnsi" w:hAnsiTheme="minorHAnsi"/>
                            <w:sz w:val="22"/>
                            <w:szCs w:val="22"/>
                          </w:rPr>
                        </w:pPr>
                        <w:r w:rsidRPr="000B1250">
                          <w:rPr>
                            <w:rFonts w:asciiTheme="minorHAnsi" w:hAnsiTheme="minorHAnsi"/>
                            <w:b/>
                            <w:bCs/>
                            <w:sz w:val="22"/>
                            <w:szCs w:val="22"/>
                            <w:lang w:val="en-US"/>
                          </w:rPr>
                          <w:t>FAX</w:t>
                        </w:r>
                        <w:r w:rsidRPr="000B1250">
                          <w:rPr>
                            <w:rFonts w:asciiTheme="minorHAnsi" w:hAnsiTheme="minorHAnsi"/>
                            <w:b/>
                            <w:bCs/>
                            <w:sz w:val="22"/>
                            <w:szCs w:val="22"/>
                          </w:rPr>
                          <w:t>:</w:t>
                        </w:r>
                        <w:r w:rsidR="008754DE" w:rsidRPr="000B1250">
                          <w:rPr>
                            <w:rFonts w:asciiTheme="minorHAnsi" w:hAnsiTheme="minorHAnsi"/>
                            <w:sz w:val="22"/>
                            <w:szCs w:val="22"/>
                          </w:rPr>
                          <w:t xml:space="preserve"> 26</w:t>
                        </w:r>
                        <w:r w:rsidR="000B1250">
                          <w:rPr>
                            <w:rFonts w:asciiTheme="minorHAnsi" w:hAnsiTheme="minorHAnsi"/>
                            <w:sz w:val="22"/>
                            <w:szCs w:val="22"/>
                          </w:rPr>
                          <w:t>59061670</w:t>
                        </w:r>
                      </w:p>
                    </w:txbxContent>
                  </v:textbox>
                </v:shape>
              </w:pict>
            </w:r>
          </w:p>
        </w:tc>
        <w:tc>
          <w:tcPr>
            <w:tcW w:w="929" w:type="dxa"/>
          </w:tcPr>
          <w:p w:rsidR="00CA2405" w:rsidRPr="000F3A65" w:rsidRDefault="00CA2405" w:rsidP="00CA2405">
            <w:pPr>
              <w:rPr>
                <w:rFonts w:ascii="Calibri" w:hAnsi="Calibri" w:cs="Calibri"/>
              </w:rPr>
            </w:pPr>
          </w:p>
        </w:tc>
        <w:tc>
          <w:tcPr>
            <w:tcW w:w="3420" w:type="dxa"/>
          </w:tcPr>
          <w:p w:rsidR="00CA2405" w:rsidRPr="000F3A65" w:rsidRDefault="00CA2405" w:rsidP="00CA2405">
            <w:pPr>
              <w:rPr>
                <w:rFonts w:ascii="Calibri" w:hAnsi="Calibri" w:cs="Calibri"/>
              </w:rPr>
            </w:pPr>
            <w:r w:rsidRPr="000F3A65">
              <w:rPr>
                <w:rFonts w:ascii="Calibri" w:hAnsi="Calibri" w:cs="Calibri"/>
              </w:rPr>
              <w:t xml:space="preserve">              </w:t>
            </w:r>
          </w:p>
          <w:p w:rsidR="00CA2405" w:rsidRPr="001623D9" w:rsidRDefault="00ED2DA2" w:rsidP="00925FE0">
            <w:pPr>
              <w:rPr>
                <w:rFonts w:ascii="Calibri" w:hAnsi="Calibri" w:cs="Calibri"/>
                <w:b/>
                <w:sz w:val="22"/>
                <w:szCs w:val="22"/>
              </w:rPr>
            </w:pPr>
            <w:r w:rsidRPr="00D16447">
              <w:rPr>
                <w:rFonts w:ascii="Calibri" w:hAnsi="Calibri" w:cs="Calibri"/>
                <w:b/>
              </w:rPr>
              <w:t xml:space="preserve"> </w:t>
            </w:r>
            <w:r w:rsidR="00F8198A" w:rsidRPr="00D16447">
              <w:rPr>
                <w:rFonts w:ascii="Calibri" w:hAnsi="Calibri" w:cs="Calibri"/>
                <w:b/>
              </w:rPr>
              <w:t xml:space="preserve"> </w:t>
            </w:r>
            <w:r w:rsidR="00B83090" w:rsidRPr="001623D9">
              <w:rPr>
                <w:rFonts w:ascii="Calibri" w:hAnsi="Calibri" w:cs="Calibri"/>
                <w:b/>
                <w:sz w:val="22"/>
                <w:szCs w:val="22"/>
              </w:rPr>
              <w:t>Πράμαντα</w:t>
            </w:r>
            <w:r w:rsidR="00CA2405" w:rsidRPr="001623D9">
              <w:rPr>
                <w:rFonts w:ascii="Calibri" w:hAnsi="Calibri" w:cs="Calibri"/>
                <w:b/>
                <w:sz w:val="22"/>
                <w:szCs w:val="22"/>
              </w:rPr>
              <w:t>,</w:t>
            </w:r>
            <w:r w:rsidR="00DC73C6" w:rsidRPr="001623D9">
              <w:rPr>
                <w:rFonts w:ascii="Calibri" w:hAnsi="Calibri" w:cs="Calibri"/>
                <w:b/>
                <w:sz w:val="22"/>
                <w:szCs w:val="22"/>
              </w:rPr>
              <w:t xml:space="preserve"> </w:t>
            </w:r>
            <w:r w:rsidR="001623D9" w:rsidRPr="001623D9">
              <w:rPr>
                <w:rFonts w:ascii="Calibri" w:hAnsi="Calibri" w:cs="Calibri"/>
                <w:b/>
                <w:sz w:val="22"/>
                <w:szCs w:val="22"/>
              </w:rPr>
              <w:t>6 Μαΐου 2015</w:t>
            </w:r>
          </w:p>
          <w:p w:rsidR="00CA2405" w:rsidRPr="001623D9" w:rsidRDefault="00925FE0" w:rsidP="00B83090">
            <w:pPr>
              <w:rPr>
                <w:rFonts w:ascii="Calibri" w:hAnsi="Calibri" w:cs="Calibri"/>
                <w:b/>
              </w:rPr>
            </w:pPr>
            <w:r w:rsidRPr="001623D9">
              <w:rPr>
                <w:rFonts w:ascii="Calibri" w:hAnsi="Calibri" w:cs="Calibri"/>
                <w:sz w:val="22"/>
                <w:szCs w:val="22"/>
              </w:rPr>
              <w:t xml:space="preserve">  </w:t>
            </w:r>
            <w:r w:rsidR="00CA2405" w:rsidRPr="001623D9">
              <w:rPr>
                <w:rFonts w:ascii="Calibri" w:hAnsi="Calibri" w:cs="Calibri"/>
                <w:b/>
                <w:sz w:val="22"/>
                <w:szCs w:val="22"/>
              </w:rPr>
              <w:t xml:space="preserve">Αριθ. Πρωτ.: </w:t>
            </w:r>
            <w:r w:rsidR="001623D9" w:rsidRPr="001623D9">
              <w:rPr>
                <w:rFonts w:ascii="Calibri" w:hAnsi="Calibri" w:cs="Calibri"/>
                <w:b/>
                <w:sz w:val="22"/>
                <w:szCs w:val="22"/>
              </w:rPr>
              <w:t>45</w:t>
            </w:r>
          </w:p>
        </w:tc>
      </w:tr>
      <w:tr w:rsidR="00CA2405" w:rsidRPr="000F3A65" w:rsidTr="000B1250">
        <w:trPr>
          <w:trHeight w:val="4856"/>
        </w:trPr>
        <w:tc>
          <w:tcPr>
            <w:tcW w:w="4471" w:type="dxa"/>
            <w:vMerge/>
          </w:tcPr>
          <w:p w:rsidR="00CA2405" w:rsidRPr="000F3A65" w:rsidRDefault="00CA2405" w:rsidP="00C4580B">
            <w:pPr>
              <w:pStyle w:val="Header"/>
              <w:tabs>
                <w:tab w:val="clear" w:pos="4153"/>
                <w:tab w:val="clear" w:pos="8306"/>
              </w:tabs>
              <w:jc w:val="center"/>
              <w:rPr>
                <w:rFonts w:ascii="Calibri" w:hAnsi="Calibri" w:cs="Calibri"/>
                <w:b/>
              </w:rPr>
            </w:pPr>
          </w:p>
        </w:tc>
        <w:tc>
          <w:tcPr>
            <w:tcW w:w="929" w:type="dxa"/>
          </w:tcPr>
          <w:p w:rsidR="00CA2405" w:rsidRPr="000F3A65" w:rsidRDefault="00CA2405" w:rsidP="00C4580B">
            <w:pPr>
              <w:jc w:val="right"/>
              <w:rPr>
                <w:rFonts w:ascii="Calibri" w:hAnsi="Calibri" w:cs="Calibri"/>
                <w:b/>
              </w:rPr>
            </w:pPr>
          </w:p>
        </w:tc>
        <w:tc>
          <w:tcPr>
            <w:tcW w:w="3420" w:type="dxa"/>
          </w:tcPr>
          <w:p w:rsidR="0020165B" w:rsidRPr="000F3A65" w:rsidRDefault="00860870" w:rsidP="0020165B">
            <w:pPr>
              <w:rPr>
                <w:rFonts w:ascii="Calibri" w:hAnsi="Calibri" w:cs="Calibri"/>
                <w:sz w:val="22"/>
                <w:szCs w:val="22"/>
              </w:rPr>
            </w:pPr>
            <w:r>
              <w:rPr>
                <w:rFonts w:ascii="Calibri" w:hAnsi="Calibri" w:cs="Calibri"/>
                <w:noProof/>
                <w:sz w:val="22"/>
                <w:szCs w:val="22"/>
                <w:lang w:eastAsia="zh-CN"/>
              </w:rPr>
              <w:pict>
                <v:shape id="_x0000_s1033" type="#_x0000_t202" style="position:absolute;margin-left:-3.9pt;margin-top:18.8pt;width:164.25pt;height:254.8pt;z-index:251657728;mso-position-horizontal-relative:text;mso-position-vertical-relative:text" stroked="f">
                  <v:textbox>
                    <w:txbxContent>
                      <w:p w:rsidR="000B1250" w:rsidRDefault="0020165B" w:rsidP="00B30233">
                        <w:pPr>
                          <w:rPr>
                            <w:rFonts w:asciiTheme="minorHAnsi" w:hAnsiTheme="minorHAnsi"/>
                            <w:sz w:val="22"/>
                            <w:szCs w:val="22"/>
                          </w:rPr>
                        </w:pPr>
                        <w:r w:rsidRPr="000B1250">
                          <w:rPr>
                            <w:rFonts w:asciiTheme="minorHAnsi" w:hAnsiTheme="minorHAnsi"/>
                            <w:b/>
                            <w:bCs/>
                            <w:sz w:val="22"/>
                            <w:szCs w:val="22"/>
                          </w:rPr>
                          <w:t>Προς</w:t>
                        </w:r>
                        <w:r w:rsidR="003B66B6" w:rsidRPr="000B1250">
                          <w:rPr>
                            <w:rFonts w:asciiTheme="minorHAnsi" w:hAnsiTheme="minorHAnsi"/>
                            <w:sz w:val="22"/>
                            <w:szCs w:val="22"/>
                          </w:rPr>
                          <w:t xml:space="preserve">: </w:t>
                        </w:r>
                        <w:r w:rsidR="00B4081F" w:rsidRPr="000B1250">
                          <w:rPr>
                            <w:rFonts w:asciiTheme="minorHAnsi" w:hAnsiTheme="minorHAnsi"/>
                            <w:sz w:val="22"/>
                            <w:szCs w:val="22"/>
                          </w:rPr>
                          <w:t xml:space="preserve"> </w:t>
                        </w:r>
                      </w:p>
                      <w:p w:rsidR="007C77F1" w:rsidRDefault="007C77F1" w:rsidP="00B30233">
                        <w:pPr>
                          <w:rPr>
                            <w:rFonts w:asciiTheme="minorHAnsi" w:hAnsiTheme="minorHAnsi"/>
                            <w:sz w:val="22"/>
                            <w:szCs w:val="22"/>
                          </w:rPr>
                        </w:pPr>
                      </w:p>
                      <w:p w:rsidR="00656D77" w:rsidRDefault="007C77F1" w:rsidP="00B30233">
                        <w:pPr>
                          <w:rPr>
                            <w:rFonts w:asciiTheme="minorHAnsi" w:hAnsiTheme="minorHAnsi"/>
                            <w:sz w:val="22"/>
                            <w:szCs w:val="22"/>
                          </w:rPr>
                        </w:pPr>
                        <w:r>
                          <w:rPr>
                            <w:rFonts w:asciiTheme="minorHAnsi" w:hAnsiTheme="minorHAnsi"/>
                            <w:sz w:val="22"/>
                            <w:szCs w:val="22"/>
                          </w:rPr>
                          <w:t>1. ΠΕΔΙΕΚ ΗΠΕΙΡΟΥ</w:t>
                        </w:r>
                        <w:r w:rsidR="002A436F">
                          <w:rPr>
                            <w:rFonts w:asciiTheme="minorHAnsi" w:hAnsiTheme="minorHAnsi"/>
                            <w:sz w:val="22"/>
                            <w:szCs w:val="22"/>
                          </w:rPr>
                          <w:t xml:space="preserve"> </w:t>
                        </w:r>
                      </w:p>
                      <w:p w:rsidR="007C77F1" w:rsidRDefault="00656D77" w:rsidP="00B30233">
                        <w:pPr>
                          <w:rPr>
                            <w:rFonts w:asciiTheme="minorHAnsi" w:hAnsiTheme="minorHAnsi"/>
                            <w:sz w:val="22"/>
                            <w:szCs w:val="22"/>
                          </w:rPr>
                        </w:pPr>
                        <w:r>
                          <w:rPr>
                            <w:rFonts w:asciiTheme="minorHAnsi" w:hAnsiTheme="minorHAnsi"/>
                            <w:sz w:val="22"/>
                            <w:szCs w:val="22"/>
                          </w:rPr>
                          <w:t>2. ΠΕΔΙΕΚ</w:t>
                        </w:r>
                        <w:r w:rsidR="002A436F">
                          <w:rPr>
                            <w:rFonts w:asciiTheme="minorHAnsi" w:hAnsiTheme="minorHAnsi"/>
                            <w:sz w:val="22"/>
                            <w:szCs w:val="22"/>
                          </w:rPr>
                          <w:t xml:space="preserve"> ΙΟΝΙΩΝ ΝΗΣΩΝ</w:t>
                        </w:r>
                      </w:p>
                      <w:p w:rsidR="001623D9" w:rsidRDefault="00656D77" w:rsidP="001623D9">
                        <w:pPr>
                          <w:rPr>
                            <w:rFonts w:asciiTheme="minorHAnsi" w:hAnsiTheme="minorHAnsi"/>
                            <w:sz w:val="22"/>
                            <w:szCs w:val="22"/>
                          </w:rPr>
                        </w:pPr>
                        <w:r>
                          <w:rPr>
                            <w:rFonts w:asciiTheme="minorHAnsi" w:hAnsiTheme="minorHAnsi"/>
                            <w:sz w:val="22"/>
                            <w:szCs w:val="22"/>
                          </w:rPr>
                          <w:t>3</w:t>
                        </w:r>
                        <w:r w:rsidR="007C77F1">
                          <w:rPr>
                            <w:rFonts w:asciiTheme="minorHAnsi" w:hAnsiTheme="minorHAnsi"/>
                            <w:sz w:val="22"/>
                            <w:szCs w:val="22"/>
                          </w:rPr>
                          <w:t>. Δ.Π.Ε</w:t>
                        </w:r>
                        <w:r w:rsidR="00761956" w:rsidRPr="00761956">
                          <w:rPr>
                            <w:rFonts w:asciiTheme="minorHAnsi" w:hAnsiTheme="minorHAnsi"/>
                            <w:sz w:val="22"/>
                            <w:szCs w:val="22"/>
                          </w:rPr>
                          <w:t>.</w:t>
                        </w:r>
                        <w:r w:rsidR="007C77F1">
                          <w:rPr>
                            <w:rFonts w:asciiTheme="minorHAnsi" w:hAnsiTheme="minorHAnsi"/>
                            <w:sz w:val="22"/>
                            <w:szCs w:val="22"/>
                          </w:rPr>
                          <w:t xml:space="preserve"> &amp; Δ.Δ.Ε. </w:t>
                        </w:r>
                        <w:r w:rsidR="001623D9">
                          <w:rPr>
                            <w:rFonts w:asciiTheme="minorHAnsi" w:hAnsiTheme="minorHAnsi"/>
                            <w:sz w:val="22"/>
                            <w:szCs w:val="22"/>
                          </w:rPr>
                          <w:t>Άρτας, Θεσπρωτίας, Ιωαννίνων, Πρέβεζας, Κέρκυρας και Λευκάδας</w:t>
                        </w:r>
                      </w:p>
                      <w:p w:rsidR="007C77F1" w:rsidRDefault="007C77F1" w:rsidP="00B30233">
                        <w:pPr>
                          <w:rPr>
                            <w:rFonts w:asciiTheme="minorHAnsi" w:hAnsiTheme="minorHAnsi"/>
                            <w:sz w:val="22"/>
                            <w:szCs w:val="22"/>
                          </w:rPr>
                        </w:pPr>
                        <w:r>
                          <w:rPr>
                            <w:rFonts w:asciiTheme="minorHAnsi" w:hAnsiTheme="minorHAnsi"/>
                            <w:sz w:val="22"/>
                            <w:szCs w:val="22"/>
                          </w:rPr>
                          <w:t xml:space="preserve">(διά </w:t>
                        </w:r>
                        <w:r w:rsidR="00656D77">
                          <w:rPr>
                            <w:rFonts w:asciiTheme="minorHAnsi" w:hAnsiTheme="minorHAnsi"/>
                            <w:sz w:val="22"/>
                            <w:szCs w:val="22"/>
                          </w:rPr>
                          <w:t>των</w:t>
                        </w:r>
                        <w:r>
                          <w:rPr>
                            <w:rFonts w:asciiTheme="minorHAnsi" w:hAnsiTheme="minorHAnsi"/>
                            <w:sz w:val="22"/>
                            <w:szCs w:val="22"/>
                          </w:rPr>
                          <w:t xml:space="preserve"> ΠΕΔΙΕΚ Ηπείρου</w:t>
                        </w:r>
                        <w:r w:rsidR="00656D77">
                          <w:rPr>
                            <w:rFonts w:asciiTheme="minorHAnsi" w:hAnsiTheme="minorHAnsi"/>
                            <w:sz w:val="22"/>
                            <w:szCs w:val="22"/>
                          </w:rPr>
                          <w:t xml:space="preserve"> και Ιονίων Νήσων</w:t>
                        </w:r>
                        <w:r>
                          <w:rPr>
                            <w:rFonts w:asciiTheme="minorHAnsi" w:hAnsiTheme="minorHAnsi"/>
                            <w:sz w:val="22"/>
                            <w:szCs w:val="22"/>
                          </w:rPr>
                          <w:t>)</w:t>
                        </w:r>
                      </w:p>
                      <w:p w:rsidR="007C77F1" w:rsidRDefault="00656D77" w:rsidP="007C77F1">
                        <w:pPr>
                          <w:rPr>
                            <w:rFonts w:asciiTheme="minorHAnsi" w:hAnsiTheme="minorHAnsi"/>
                            <w:sz w:val="22"/>
                            <w:szCs w:val="22"/>
                          </w:rPr>
                        </w:pPr>
                        <w:r>
                          <w:rPr>
                            <w:rFonts w:asciiTheme="minorHAnsi" w:hAnsiTheme="minorHAnsi"/>
                            <w:sz w:val="22"/>
                            <w:szCs w:val="22"/>
                          </w:rPr>
                          <w:t>4</w:t>
                        </w:r>
                        <w:r w:rsidR="007C77F1">
                          <w:rPr>
                            <w:rFonts w:asciiTheme="minorHAnsi" w:hAnsiTheme="minorHAnsi"/>
                            <w:sz w:val="22"/>
                            <w:szCs w:val="22"/>
                          </w:rPr>
                          <w:t>. Σχολικές Μονάδες Π/θμιας &amp; Δ/θμιας Εκπ/σης Άρτας, Θεσπρωτίας, Ιωαννίνων, Πρέβεζας</w:t>
                        </w:r>
                        <w:r>
                          <w:rPr>
                            <w:rFonts w:asciiTheme="minorHAnsi" w:hAnsiTheme="minorHAnsi"/>
                            <w:sz w:val="22"/>
                            <w:szCs w:val="22"/>
                          </w:rPr>
                          <w:t>, Κέρκυρας και Λευκάδας</w:t>
                        </w:r>
                      </w:p>
                      <w:p w:rsidR="00B4081F" w:rsidRPr="000B1250" w:rsidRDefault="007C77F1" w:rsidP="007C77F1">
                        <w:pPr>
                          <w:rPr>
                            <w:rFonts w:asciiTheme="minorHAnsi" w:hAnsiTheme="minorHAnsi"/>
                          </w:rPr>
                        </w:pPr>
                        <w:r>
                          <w:rPr>
                            <w:rFonts w:asciiTheme="minorHAnsi" w:hAnsiTheme="minorHAnsi"/>
                            <w:sz w:val="22"/>
                            <w:szCs w:val="22"/>
                          </w:rPr>
                          <w:t>(διά των Υπευθύνων Σχολικών Δραστηριοτήτων των οικείων Δ.Π.Ε. &amp; Δ.Δ.Ε.)</w:t>
                        </w:r>
                      </w:p>
                    </w:txbxContent>
                  </v:textbox>
                </v:shape>
              </w:pict>
            </w:r>
          </w:p>
        </w:tc>
      </w:tr>
    </w:tbl>
    <w:p w:rsidR="00673BEE" w:rsidRPr="000F3A65" w:rsidRDefault="00673BEE" w:rsidP="00F15EE7">
      <w:pPr>
        <w:tabs>
          <w:tab w:val="left" w:pos="1276"/>
          <w:tab w:val="left" w:pos="5387"/>
        </w:tabs>
        <w:jc w:val="both"/>
        <w:rPr>
          <w:rFonts w:ascii="Calibri" w:hAnsi="Calibri" w:cs="Calibri"/>
          <w:b/>
          <w:bCs/>
        </w:rPr>
      </w:pPr>
    </w:p>
    <w:p w:rsidR="00D22F25" w:rsidRPr="000F3A65" w:rsidRDefault="00D22F25" w:rsidP="00F15EE7">
      <w:pPr>
        <w:tabs>
          <w:tab w:val="left" w:pos="1276"/>
          <w:tab w:val="left" w:pos="5387"/>
        </w:tabs>
        <w:jc w:val="both"/>
        <w:rPr>
          <w:rFonts w:ascii="Calibri" w:hAnsi="Calibri" w:cs="Calibri"/>
          <w:b/>
          <w:bCs/>
        </w:rPr>
      </w:pPr>
    </w:p>
    <w:p w:rsidR="001623D9" w:rsidRDefault="001623D9" w:rsidP="002A436F">
      <w:pPr>
        <w:tabs>
          <w:tab w:val="left" w:pos="1276"/>
          <w:tab w:val="left" w:pos="5387"/>
        </w:tabs>
        <w:spacing w:line="360" w:lineRule="auto"/>
        <w:rPr>
          <w:rFonts w:asciiTheme="minorHAnsi" w:hAnsiTheme="minorHAnsi" w:cs="Calibri"/>
          <w:b/>
          <w:bCs/>
          <w:sz w:val="22"/>
          <w:szCs w:val="22"/>
        </w:rPr>
      </w:pPr>
    </w:p>
    <w:p w:rsidR="003B66B6" w:rsidRPr="008C0320" w:rsidRDefault="00CA2405" w:rsidP="002A436F">
      <w:pPr>
        <w:tabs>
          <w:tab w:val="left" w:pos="1276"/>
          <w:tab w:val="left" w:pos="5387"/>
        </w:tabs>
        <w:spacing w:line="360" w:lineRule="auto"/>
        <w:rPr>
          <w:rFonts w:asciiTheme="minorHAnsi" w:hAnsiTheme="minorHAnsi" w:cs="Calibri"/>
          <w:b/>
          <w:bCs/>
          <w:sz w:val="22"/>
          <w:szCs w:val="22"/>
        </w:rPr>
      </w:pPr>
      <w:r w:rsidRPr="008C0320">
        <w:rPr>
          <w:rFonts w:asciiTheme="minorHAnsi" w:hAnsiTheme="minorHAnsi" w:cs="Calibri"/>
          <w:b/>
          <w:bCs/>
          <w:sz w:val="22"/>
          <w:szCs w:val="22"/>
        </w:rPr>
        <w:t xml:space="preserve">ΘΕΜΑ: </w:t>
      </w:r>
      <w:r w:rsidR="000B1250" w:rsidRPr="008C0320">
        <w:rPr>
          <w:rFonts w:asciiTheme="minorHAnsi" w:hAnsiTheme="minorHAnsi" w:cs="Calibri"/>
          <w:b/>
          <w:bCs/>
          <w:sz w:val="22"/>
          <w:szCs w:val="22"/>
        </w:rPr>
        <w:t>"Υ</w:t>
      </w:r>
      <w:r w:rsidR="008D5CF4" w:rsidRPr="008C0320">
        <w:rPr>
          <w:rFonts w:asciiTheme="minorHAnsi" w:hAnsiTheme="minorHAnsi" w:cs="Calibri"/>
          <w:b/>
          <w:bCs/>
          <w:sz w:val="22"/>
          <w:szCs w:val="22"/>
        </w:rPr>
        <w:t>λοποίηση</w:t>
      </w:r>
      <w:r w:rsidR="002A436F">
        <w:rPr>
          <w:rFonts w:asciiTheme="minorHAnsi" w:hAnsiTheme="minorHAnsi" w:cs="Calibri"/>
          <w:b/>
          <w:bCs/>
          <w:sz w:val="22"/>
          <w:szCs w:val="22"/>
        </w:rPr>
        <w:t xml:space="preserve"> διήμερου </w:t>
      </w:r>
      <w:r w:rsidR="006670BA">
        <w:rPr>
          <w:rFonts w:asciiTheme="minorHAnsi" w:hAnsiTheme="minorHAnsi" w:cs="Calibri"/>
          <w:b/>
          <w:bCs/>
          <w:sz w:val="22"/>
          <w:szCs w:val="22"/>
        </w:rPr>
        <w:t>σεμιναρίου</w:t>
      </w:r>
      <w:r w:rsidR="002A436F">
        <w:rPr>
          <w:rFonts w:asciiTheme="minorHAnsi" w:hAnsiTheme="minorHAnsi" w:cs="Calibri"/>
          <w:b/>
          <w:bCs/>
          <w:sz w:val="22"/>
          <w:szCs w:val="22"/>
        </w:rPr>
        <w:t xml:space="preserve"> </w:t>
      </w:r>
      <w:r w:rsidR="000B1250" w:rsidRPr="008C0320">
        <w:rPr>
          <w:rFonts w:asciiTheme="minorHAnsi" w:hAnsiTheme="minorHAnsi" w:cs="Calibri"/>
          <w:b/>
          <w:bCs/>
          <w:sz w:val="22"/>
          <w:szCs w:val="22"/>
        </w:rPr>
        <w:t>από το ΚΠΕ Πραμάντων</w:t>
      </w:r>
      <w:r w:rsidR="006670BA">
        <w:rPr>
          <w:rFonts w:asciiTheme="minorHAnsi" w:hAnsiTheme="minorHAnsi" w:cs="Calibri"/>
          <w:b/>
          <w:bCs/>
          <w:sz w:val="22"/>
          <w:szCs w:val="22"/>
        </w:rPr>
        <w:t xml:space="preserve"> στις </w:t>
      </w:r>
      <w:r w:rsidR="001D2095" w:rsidRPr="001D2095">
        <w:rPr>
          <w:rFonts w:asciiTheme="minorHAnsi" w:hAnsiTheme="minorHAnsi" w:cs="Calibri"/>
          <w:b/>
          <w:bCs/>
          <w:sz w:val="22"/>
          <w:szCs w:val="22"/>
        </w:rPr>
        <w:t>10</w:t>
      </w:r>
      <w:r w:rsidR="002A436F">
        <w:rPr>
          <w:rFonts w:asciiTheme="minorHAnsi" w:hAnsiTheme="minorHAnsi" w:cs="Calibri"/>
          <w:b/>
          <w:bCs/>
          <w:sz w:val="22"/>
          <w:szCs w:val="22"/>
        </w:rPr>
        <w:t xml:space="preserve"> &amp; </w:t>
      </w:r>
      <w:r w:rsidR="001D2095" w:rsidRPr="001D2095">
        <w:rPr>
          <w:rFonts w:asciiTheme="minorHAnsi" w:hAnsiTheme="minorHAnsi" w:cs="Calibri"/>
          <w:b/>
          <w:bCs/>
          <w:sz w:val="22"/>
          <w:szCs w:val="22"/>
        </w:rPr>
        <w:t>11</w:t>
      </w:r>
      <w:r w:rsidR="002A436F">
        <w:rPr>
          <w:rFonts w:asciiTheme="minorHAnsi" w:hAnsiTheme="minorHAnsi" w:cs="Calibri"/>
          <w:b/>
          <w:bCs/>
          <w:sz w:val="22"/>
          <w:szCs w:val="22"/>
        </w:rPr>
        <w:t xml:space="preserve"> Ιουνίου 2016</w:t>
      </w:r>
      <w:r w:rsidR="000B1250" w:rsidRPr="008C0320">
        <w:rPr>
          <w:rFonts w:asciiTheme="minorHAnsi" w:hAnsiTheme="minorHAnsi" w:cs="Calibri"/>
          <w:b/>
          <w:bCs/>
          <w:sz w:val="22"/>
          <w:szCs w:val="22"/>
        </w:rPr>
        <w:t>"</w:t>
      </w:r>
    </w:p>
    <w:p w:rsidR="0087100A" w:rsidRPr="008C0320" w:rsidRDefault="0087100A" w:rsidP="00714C42">
      <w:pPr>
        <w:tabs>
          <w:tab w:val="left" w:pos="1276"/>
          <w:tab w:val="left" w:pos="5387"/>
        </w:tabs>
        <w:spacing w:line="360" w:lineRule="auto"/>
        <w:jc w:val="both"/>
        <w:rPr>
          <w:rFonts w:asciiTheme="minorHAnsi" w:hAnsiTheme="minorHAnsi" w:cs="Calibri"/>
          <w:b/>
          <w:bCs/>
          <w:sz w:val="22"/>
          <w:szCs w:val="22"/>
        </w:rPr>
      </w:pPr>
    </w:p>
    <w:p w:rsidR="007444DA" w:rsidRDefault="005F46FA" w:rsidP="005F46FA">
      <w:pPr>
        <w:tabs>
          <w:tab w:val="left" w:pos="709"/>
          <w:tab w:val="left" w:pos="5387"/>
        </w:tabs>
        <w:spacing w:line="360" w:lineRule="auto"/>
        <w:jc w:val="both"/>
        <w:rPr>
          <w:rFonts w:asciiTheme="minorHAnsi" w:hAnsiTheme="minorHAnsi" w:cs="Calibri"/>
          <w:bCs/>
          <w:sz w:val="22"/>
          <w:szCs w:val="22"/>
        </w:rPr>
      </w:pPr>
      <w:r w:rsidRPr="008C0320">
        <w:rPr>
          <w:rFonts w:asciiTheme="minorHAnsi" w:hAnsiTheme="minorHAnsi" w:cs="Calibri"/>
          <w:bCs/>
          <w:sz w:val="22"/>
          <w:szCs w:val="22"/>
        </w:rPr>
        <w:tab/>
      </w:r>
      <w:r w:rsidR="002A436F">
        <w:rPr>
          <w:rFonts w:asciiTheme="minorHAnsi" w:hAnsiTheme="minorHAnsi" w:cs="Calibri"/>
          <w:bCs/>
          <w:sz w:val="22"/>
          <w:szCs w:val="22"/>
        </w:rPr>
        <w:t>Από το 2010 τέθηκε σε ισχύ στη χώρα μας η Ευρωπαϊκή Σύμβαση του Τοπίου ή Σύμβαση της Φλωρεντίας σύμφωνα με την οποία, ως Τοπίο ορίζεται η περιοχή που αντιλαμβάνεται ο άνθρωπος ως αποτέλεσμα της δράσης και της αλληλεπίδρασης φυσικών και/ή ανθρωπογενών παραγόντων</w:t>
      </w:r>
      <w:r w:rsidR="001D2095" w:rsidRPr="001D2095">
        <w:rPr>
          <w:rFonts w:asciiTheme="minorHAnsi" w:hAnsiTheme="minorHAnsi" w:cs="Calibri"/>
          <w:bCs/>
          <w:sz w:val="22"/>
          <w:szCs w:val="22"/>
        </w:rPr>
        <w:t xml:space="preserve">. </w:t>
      </w:r>
      <w:r w:rsidR="001D2095">
        <w:rPr>
          <w:rFonts w:asciiTheme="minorHAnsi" w:hAnsiTheme="minorHAnsi" w:cs="Calibri"/>
          <w:bCs/>
          <w:sz w:val="22"/>
          <w:szCs w:val="22"/>
        </w:rPr>
        <w:t>Α</w:t>
      </w:r>
      <w:r w:rsidR="002A436F">
        <w:rPr>
          <w:rFonts w:asciiTheme="minorHAnsi" w:hAnsiTheme="minorHAnsi" w:cs="Calibri"/>
          <w:bCs/>
          <w:sz w:val="22"/>
          <w:szCs w:val="22"/>
        </w:rPr>
        <w:t>ναγνωρίζεται</w:t>
      </w:r>
      <w:r w:rsidR="001D2095">
        <w:rPr>
          <w:rFonts w:asciiTheme="minorHAnsi" w:hAnsiTheme="minorHAnsi" w:cs="Calibri"/>
          <w:bCs/>
          <w:sz w:val="22"/>
          <w:szCs w:val="22"/>
        </w:rPr>
        <w:t xml:space="preserve"> δε</w:t>
      </w:r>
      <w:r w:rsidR="002A436F">
        <w:rPr>
          <w:rFonts w:asciiTheme="minorHAnsi" w:hAnsiTheme="minorHAnsi" w:cs="Calibri"/>
          <w:bCs/>
          <w:sz w:val="22"/>
          <w:szCs w:val="22"/>
        </w:rPr>
        <w:t xml:space="preserve"> ως σημαντικός παράγοντας της ποιότητας ζωής στις αστικές περιοχές, στην ύπαιθρο, σε περιοχές υψηλής ποιότητας ή υποβαθμισμένες, αλλά και ως σημείο – κλειδί για την ατομική και κοινωνική ευημερία, για τη στήριξη του δημόσιου συμφέροντος από περιβαλλοντικής, πολιτιστικής, κοινωνικής και οικονομικής άποψης. Στη βάση όλων των παραπάνω το Κ.Π.Ε. Πραμάντων διοργανώνει διήμερο σεμινάριο για εκπαιδευτικούς στις </w:t>
      </w:r>
      <w:r w:rsidR="001D2095">
        <w:rPr>
          <w:rFonts w:asciiTheme="minorHAnsi" w:hAnsiTheme="minorHAnsi" w:cs="Calibri"/>
          <w:bCs/>
          <w:sz w:val="22"/>
          <w:szCs w:val="22"/>
        </w:rPr>
        <w:t>10</w:t>
      </w:r>
      <w:r w:rsidR="002A436F">
        <w:rPr>
          <w:rFonts w:asciiTheme="minorHAnsi" w:hAnsiTheme="minorHAnsi" w:cs="Calibri"/>
          <w:bCs/>
          <w:sz w:val="22"/>
          <w:szCs w:val="22"/>
        </w:rPr>
        <w:t xml:space="preserve"> και </w:t>
      </w:r>
      <w:r w:rsidR="001D2095">
        <w:rPr>
          <w:rFonts w:asciiTheme="minorHAnsi" w:hAnsiTheme="minorHAnsi" w:cs="Calibri"/>
          <w:bCs/>
          <w:sz w:val="22"/>
          <w:szCs w:val="22"/>
        </w:rPr>
        <w:t>11</w:t>
      </w:r>
      <w:r w:rsidR="002A436F">
        <w:rPr>
          <w:rFonts w:asciiTheme="minorHAnsi" w:hAnsiTheme="minorHAnsi" w:cs="Calibri"/>
          <w:bCs/>
          <w:sz w:val="22"/>
          <w:szCs w:val="22"/>
        </w:rPr>
        <w:t xml:space="preserve"> Ιουνίου 2016 </w:t>
      </w:r>
      <w:r w:rsidR="006670BA">
        <w:rPr>
          <w:rFonts w:asciiTheme="minorHAnsi" w:hAnsiTheme="minorHAnsi" w:cs="Calibri"/>
          <w:bCs/>
          <w:sz w:val="22"/>
          <w:szCs w:val="22"/>
        </w:rPr>
        <w:t xml:space="preserve">με θέμα : </w:t>
      </w:r>
    </w:p>
    <w:p w:rsidR="009C0DB2" w:rsidRDefault="006670BA" w:rsidP="007444DA">
      <w:pPr>
        <w:tabs>
          <w:tab w:val="left" w:pos="709"/>
          <w:tab w:val="left" w:pos="5387"/>
        </w:tabs>
        <w:spacing w:line="360" w:lineRule="auto"/>
        <w:jc w:val="center"/>
        <w:rPr>
          <w:rFonts w:asciiTheme="minorHAnsi" w:hAnsiTheme="minorHAnsi" w:cs="Calibri"/>
          <w:bCs/>
          <w:sz w:val="22"/>
          <w:szCs w:val="22"/>
        </w:rPr>
      </w:pPr>
      <w:r w:rsidRPr="009C0DB2">
        <w:rPr>
          <w:rFonts w:asciiTheme="minorHAnsi" w:hAnsiTheme="minorHAnsi" w:cs="Calibri"/>
          <w:b/>
          <w:bCs/>
          <w:sz w:val="22"/>
          <w:szCs w:val="22"/>
        </w:rPr>
        <w:t>"</w:t>
      </w:r>
      <w:r w:rsidR="002A436F">
        <w:rPr>
          <w:rFonts w:asciiTheme="minorHAnsi" w:hAnsiTheme="minorHAnsi" w:cs="Calibri"/>
          <w:b/>
          <w:bCs/>
          <w:sz w:val="22"/>
          <w:szCs w:val="22"/>
        </w:rPr>
        <w:t xml:space="preserve"> Αειφορική διαχείριση και προστασία του Τοπίου – Ο ρόλος της Περιβαλλοντικής Εκπαίδευσης»</w:t>
      </w:r>
    </w:p>
    <w:p w:rsidR="002A436F" w:rsidRDefault="009C0DB2"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lastRenderedPageBreak/>
        <w:tab/>
      </w:r>
      <w:r w:rsidR="002A436F">
        <w:rPr>
          <w:rFonts w:asciiTheme="minorHAnsi" w:hAnsiTheme="minorHAnsi" w:cs="Calibri"/>
          <w:bCs/>
          <w:sz w:val="22"/>
          <w:szCs w:val="22"/>
        </w:rPr>
        <w:t>Στόχος του σεμιναρίου είναι η ενημέρωση, ευαισθητοποίηση και συνειδητοποίηση της αειφορικής διαχείρισης και προστασίας της ταυτότητας του Τοπίου με την έννοια που περιγράφηκε πιο πάνω, καθώς και του ρόλου που καλείται να διαδραματίσει η Περιβαλλοντική Εκπαίδευση στην κατεύθυνση αυτή. Ως πεδίο μελέτης ορίζονται διαδρομές εντός της  προστατευόμενης περιοχής του Εθνικού Πάρκου Τζουμέρκων, Περιστερίου και Χαράδρας Αράχθου με στόχο την ανίχνευση του ιστορικού τοπίου της περιοχής όπως αυτό διαμορφώθηκε κι εξακολουθεί να διαμορφώνεται στο πέρασμα του χρόνου.</w:t>
      </w:r>
    </w:p>
    <w:p w:rsidR="002A436F" w:rsidRDefault="002A436F" w:rsidP="00B073BD">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ab/>
        <w:t xml:space="preserve">Το σεμινάριο απευθύνεται σε 40 εκπαιδευτικούς από τις Διευθύνσεις  Π.Ε. και Δ.Ε. των νομών Άρτας, Θεσπρωτίας, Ιωαννίνων, Πρέβεζας, </w:t>
      </w:r>
      <w:r w:rsidR="00656D77">
        <w:rPr>
          <w:rFonts w:asciiTheme="minorHAnsi" w:hAnsiTheme="minorHAnsi" w:cs="Calibri"/>
          <w:bCs/>
          <w:sz w:val="22"/>
          <w:szCs w:val="22"/>
        </w:rPr>
        <w:t>Κέρκυρας</w:t>
      </w:r>
      <w:r>
        <w:rPr>
          <w:rFonts w:asciiTheme="minorHAnsi" w:hAnsiTheme="minorHAnsi" w:cs="Calibri"/>
          <w:bCs/>
          <w:sz w:val="22"/>
          <w:szCs w:val="22"/>
        </w:rPr>
        <w:t xml:space="preserve"> και </w:t>
      </w:r>
      <w:r w:rsidR="00656D77">
        <w:rPr>
          <w:rFonts w:asciiTheme="minorHAnsi" w:hAnsiTheme="minorHAnsi" w:cs="Calibri"/>
          <w:bCs/>
          <w:sz w:val="22"/>
          <w:szCs w:val="22"/>
        </w:rPr>
        <w:t>Λευκάδας</w:t>
      </w:r>
      <w:r w:rsidR="001D2095">
        <w:rPr>
          <w:rFonts w:asciiTheme="minorHAnsi" w:hAnsiTheme="minorHAnsi" w:cs="Calibri"/>
          <w:bCs/>
          <w:sz w:val="22"/>
          <w:szCs w:val="22"/>
        </w:rPr>
        <w:t>, ενώ θα είναι ανοιχτό για το κοινό</w:t>
      </w:r>
      <w:r>
        <w:rPr>
          <w:rFonts w:asciiTheme="minorHAnsi" w:hAnsiTheme="minorHAnsi" w:cs="Calibri"/>
          <w:bCs/>
          <w:sz w:val="22"/>
          <w:szCs w:val="22"/>
        </w:rPr>
        <w:t>.</w:t>
      </w:r>
    </w:p>
    <w:tbl>
      <w:tblPr>
        <w:tblStyle w:val="TableGrid"/>
        <w:tblW w:w="0" w:type="auto"/>
        <w:tblLook w:val="04A0"/>
      </w:tblPr>
      <w:tblGrid>
        <w:gridCol w:w="1998"/>
        <w:gridCol w:w="3330"/>
        <w:gridCol w:w="3353"/>
      </w:tblGrid>
      <w:tr w:rsidR="002A436F" w:rsidTr="002A436F">
        <w:tc>
          <w:tcPr>
            <w:tcW w:w="1998"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ΝΟΜΟΙ ΕΜΒΕΛΕΙΑΣ</w:t>
            </w:r>
          </w:p>
        </w:tc>
        <w:tc>
          <w:tcPr>
            <w:tcW w:w="3330"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ΕΚΠΑΙΔΕΥΤΙΚΟΙ Π/ΘΜΙΑΣ</w:t>
            </w:r>
          </w:p>
        </w:tc>
        <w:tc>
          <w:tcPr>
            <w:tcW w:w="3353"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ΕΚΠΑΙΔΕΥΤΙΚΟΙ Δ/ΘΜΙΑΣ</w:t>
            </w:r>
          </w:p>
        </w:tc>
      </w:tr>
      <w:tr w:rsidR="002A436F" w:rsidTr="002A436F">
        <w:tc>
          <w:tcPr>
            <w:tcW w:w="1998"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Άρτας</w:t>
            </w:r>
          </w:p>
        </w:tc>
        <w:tc>
          <w:tcPr>
            <w:tcW w:w="3330"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c>
          <w:tcPr>
            <w:tcW w:w="3353"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r>
      <w:tr w:rsidR="002A436F" w:rsidTr="002A436F">
        <w:tc>
          <w:tcPr>
            <w:tcW w:w="1998"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Θεσπρωτίας</w:t>
            </w:r>
          </w:p>
        </w:tc>
        <w:tc>
          <w:tcPr>
            <w:tcW w:w="3330"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c>
          <w:tcPr>
            <w:tcW w:w="3353"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r>
      <w:tr w:rsidR="002A436F" w:rsidTr="002A436F">
        <w:tc>
          <w:tcPr>
            <w:tcW w:w="1998"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Ιωαννίνων</w:t>
            </w:r>
          </w:p>
        </w:tc>
        <w:tc>
          <w:tcPr>
            <w:tcW w:w="3330" w:type="dxa"/>
          </w:tcPr>
          <w:p w:rsidR="002A436F" w:rsidRDefault="002A436F" w:rsidP="002A436F">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5 τακτικοί και 5 αναπληρωματικοί</w:t>
            </w:r>
          </w:p>
        </w:tc>
        <w:tc>
          <w:tcPr>
            <w:tcW w:w="3353" w:type="dxa"/>
          </w:tcPr>
          <w:p w:rsidR="002A436F" w:rsidRDefault="002A436F" w:rsidP="002A436F">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5 τακτικοί και 5 αναπληρωματικοί</w:t>
            </w:r>
          </w:p>
        </w:tc>
      </w:tr>
      <w:tr w:rsidR="002A436F" w:rsidTr="002A436F">
        <w:tc>
          <w:tcPr>
            <w:tcW w:w="1998" w:type="dxa"/>
          </w:tcPr>
          <w:p w:rsidR="002A436F" w:rsidRDefault="002A436F"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Πρέβεζας</w:t>
            </w:r>
          </w:p>
        </w:tc>
        <w:tc>
          <w:tcPr>
            <w:tcW w:w="3330"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c>
          <w:tcPr>
            <w:tcW w:w="3353"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r>
      <w:tr w:rsidR="002A436F" w:rsidTr="002A436F">
        <w:tc>
          <w:tcPr>
            <w:tcW w:w="1998" w:type="dxa"/>
          </w:tcPr>
          <w:p w:rsidR="002A436F" w:rsidRDefault="00656D77"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Κέρκυρας</w:t>
            </w:r>
          </w:p>
        </w:tc>
        <w:tc>
          <w:tcPr>
            <w:tcW w:w="3330"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c>
          <w:tcPr>
            <w:tcW w:w="3353"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r>
      <w:tr w:rsidR="002A436F" w:rsidTr="002A436F">
        <w:tc>
          <w:tcPr>
            <w:tcW w:w="1998" w:type="dxa"/>
          </w:tcPr>
          <w:p w:rsidR="002A436F" w:rsidRDefault="00656D77" w:rsidP="005F46FA">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Λευκάδας</w:t>
            </w:r>
          </w:p>
        </w:tc>
        <w:tc>
          <w:tcPr>
            <w:tcW w:w="3330"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c>
          <w:tcPr>
            <w:tcW w:w="3353" w:type="dxa"/>
          </w:tcPr>
          <w:p w:rsidR="002A436F" w:rsidRDefault="002A436F" w:rsidP="00A00867">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3 τακτικοί και 3 αναπληρωματικοί</w:t>
            </w:r>
          </w:p>
        </w:tc>
      </w:tr>
    </w:tbl>
    <w:p w:rsidR="002A436F" w:rsidRDefault="002A436F" w:rsidP="005F46FA">
      <w:pPr>
        <w:tabs>
          <w:tab w:val="left" w:pos="709"/>
          <w:tab w:val="left" w:pos="5387"/>
        </w:tabs>
        <w:spacing w:line="360" w:lineRule="auto"/>
        <w:jc w:val="both"/>
        <w:rPr>
          <w:rFonts w:asciiTheme="minorHAnsi" w:hAnsiTheme="minorHAnsi" w:cs="Calibri"/>
          <w:bCs/>
          <w:sz w:val="22"/>
          <w:szCs w:val="22"/>
        </w:rPr>
      </w:pPr>
    </w:p>
    <w:p w:rsidR="002A436F" w:rsidRDefault="002A436F" w:rsidP="005C0F2B">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ab/>
        <w:t xml:space="preserve">Η </w:t>
      </w:r>
      <w:r w:rsidRPr="002A436F">
        <w:rPr>
          <w:rFonts w:asciiTheme="minorHAnsi" w:hAnsiTheme="minorHAnsi" w:cs="Calibri"/>
          <w:b/>
          <w:bCs/>
          <w:sz w:val="22"/>
          <w:szCs w:val="22"/>
        </w:rPr>
        <w:t>έναρξη του σεμιναρίου</w:t>
      </w:r>
      <w:r>
        <w:rPr>
          <w:rFonts w:asciiTheme="minorHAnsi" w:hAnsiTheme="minorHAnsi" w:cs="Calibri"/>
          <w:bCs/>
          <w:sz w:val="22"/>
          <w:szCs w:val="22"/>
        </w:rPr>
        <w:t xml:space="preserve"> θα πραγματοποιηθεί την </w:t>
      </w:r>
      <w:r w:rsidRPr="002A436F">
        <w:rPr>
          <w:rFonts w:asciiTheme="minorHAnsi" w:hAnsiTheme="minorHAnsi" w:cs="Calibri"/>
          <w:b/>
          <w:bCs/>
          <w:sz w:val="22"/>
          <w:szCs w:val="22"/>
        </w:rPr>
        <w:t xml:space="preserve">Παρασκευή, </w:t>
      </w:r>
      <w:r w:rsidR="001D2095">
        <w:rPr>
          <w:rFonts w:asciiTheme="minorHAnsi" w:hAnsiTheme="minorHAnsi" w:cs="Calibri"/>
          <w:b/>
          <w:bCs/>
          <w:sz w:val="22"/>
          <w:szCs w:val="22"/>
        </w:rPr>
        <w:t>10</w:t>
      </w:r>
      <w:r w:rsidRPr="002A436F">
        <w:rPr>
          <w:rFonts w:asciiTheme="minorHAnsi" w:hAnsiTheme="minorHAnsi" w:cs="Calibri"/>
          <w:b/>
          <w:bCs/>
          <w:sz w:val="22"/>
          <w:szCs w:val="22"/>
        </w:rPr>
        <w:t xml:space="preserve"> Ιουνίου</w:t>
      </w:r>
      <w:r>
        <w:rPr>
          <w:rFonts w:asciiTheme="minorHAnsi" w:hAnsiTheme="minorHAnsi" w:cs="Calibri"/>
          <w:bCs/>
          <w:sz w:val="22"/>
          <w:szCs w:val="22"/>
        </w:rPr>
        <w:t xml:space="preserve"> στο Συνεδριακό Κέντρο των Πραμάντων στις 5:30 μ.μ. και η </w:t>
      </w:r>
      <w:r w:rsidRPr="002A436F">
        <w:rPr>
          <w:rFonts w:asciiTheme="minorHAnsi" w:hAnsiTheme="minorHAnsi" w:cs="Calibri"/>
          <w:b/>
          <w:bCs/>
          <w:sz w:val="22"/>
          <w:szCs w:val="22"/>
        </w:rPr>
        <w:t>λήξη</w:t>
      </w:r>
      <w:r>
        <w:rPr>
          <w:rFonts w:asciiTheme="minorHAnsi" w:hAnsiTheme="minorHAnsi" w:cs="Calibri"/>
          <w:bCs/>
          <w:sz w:val="22"/>
          <w:szCs w:val="22"/>
        </w:rPr>
        <w:t xml:space="preserve"> του στις εγκαταστάσεις του Κ.Π.Ε. Πραμάντων το απόγευμα του </w:t>
      </w:r>
      <w:r w:rsidRPr="002A436F">
        <w:rPr>
          <w:rFonts w:asciiTheme="minorHAnsi" w:hAnsiTheme="minorHAnsi" w:cs="Calibri"/>
          <w:b/>
          <w:bCs/>
          <w:sz w:val="22"/>
          <w:szCs w:val="22"/>
        </w:rPr>
        <w:t xml:space="preserve">Σαββάτου, </w:t>
      </w:r>
      <w:r w:rsidR="001D2095">
        <w:rPr>
          <w:rFonts w:asciiTheme="minorHAnsi" w:hAnsiTheme="minorHAnsi" w:cs="Calibri"/>
          <w:b/>
          <w:bCs/>
          <w:sz w:val="22"/>
          <w:szCs w:val="22"/>
        </w:rPr>
        <w:t>11</w:t>
      </w:r>
      <w:r w:rsidRPr="002A436F">
        <w:rPr>
          <w:rFonts w:asciiTheme="minorHAnsi" w:hAnsiTheme="minorHAnsi" w:cs="Calibri"/>
          <w:b/>
          <w:bCs/>
          <w:sz w:val="22"/>
          <w:szCs w:val="22"/>
        </w:rPr>
        <w:t xml:space="preserve"> Ιουνίου</w:t>
      </w:r>
      <w:r>
        <w:rPr>
          <w:rFonts w:asciiTheme="minorHAnsi" w:hAnsiTheme="minorHAnsi" w:cs="Calibri"/>
          <w:bCs/>
          <w:sz w:val="22"/>
          <w:szCs w:val="22"/>
        </w:rPr>
        <w:t xml:space="preserve">. Οι ενδιαφερόμενοι/ες θα πρέπει να λάβουν υπόψη τους ότι κατά τη διάρκεια του σεμιναρίου  προβλέπεται και πεζοπορία μετρίου βαθμού δυσκολίας που απαιτεί κατάλληλη ένδυση και υπόδηση. </w:t>
      </w:r>
    </w:p>
    <w:p w:rsidR="002A436F" w:rsidRDefault="002A436F" w:rsidP="005C0F2B">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ab/>
        <w:t xml:space="preserve">Το Κ.Π.Ε. Πραμάντων θα καλύψει τα έξοδα διαμονής και διατροφής των συμμετεχόντων (ελαφριά γεύματα σε μπουφέ), καθώς και των μετακινήσεων εντός του πεδίου. </w:t>
      </w:r>
    </w:p>
    <w:p w:rsidR="008C0320" w:rsidRDefault="0032503A" w:rsidP="008C0320">
      <w:pPr>
        <w:tabs>
          <w:tab w:val="left" w:pos="709"/>
          <w:tab w:val="left" w:pos="5387"/>
        </w:tabs>
        <w:spacing w:line="360" w:lineRule="auto"/>
        <w:jc w:val="both"/>
        <w:rPr>
          <w:rFonts w:asciiTheme="minorHAnsi" w:hAnsiTheme="minorHAnsi" w:cs="Calibri"/>
          <w:bCs/>
          <w:sz w:val="22"/>
          <w:szCs w:val="22"/>
        </w:rPr>
      </w:pPr>
      <w:r w:rsidRPr="008C0320">
        <w:rPr>
          <w:rFonts w:asciiTheme="minorHAnsi" w:hAnsiTheme="minorHAnsi" w:cs="Calibri"/>
          <w:bCs/>
          <w:sz w:val="22"/>
          <w:szCs w:val="22"/>
        </w:rPr>
        <w:tab/>
      </w:r>
      <w:r w:rsidR="005C0F2B">
        <w:rPr>
          <w:rFonts w:asciiTheme="minorHAnsi" w:hAnsiTheme="minorHAnsi" w:cs="Calibri"/>
          <w:bCs/>
          <w:sz w:val="22"/>
          <w:szCs w:val="22"/>
        </w:rPr>
        <w:t xml:space="preserve">Οι </w:t>
      </w:r>
      <w:r w:rsidR="002A436F">
        <w:rPr>
          <w:rFonts w:asciiTheme="minorHAnsi" w:hAnsiTheme="minorHAnsi" w:cs="Calibri"/>
          <w:bCs/>
          <w:sz w:val="22"/>
          <w:szCs w:val="22"/>
        </w:rPr>
        <w:t>ενδιαφερόμενοι</w:t>
      </w:r>
      <w:r w:rsidR="00656D77">
        <w:rPr>
          <w:rFonts w:asciiTheme="minorHAnsi" w:hAnsiTheme="minorHAnsi" w:cs="Calibri"/>
          <w:bCs/>
          <w:sz w:val="22"/>
          <w:szCs w:val="22"/>
        </w:rPr>
        <w:t>/ες</w:t>
      </w:r>
      <w:r w:rsidR="002A436F">
        <w:rPr>
          <w:rFonts w:asciiTheme="minorHAnsi" w:hAnsiTheme="minorHAnsi" w:cs="Calibri"/>
          <w:bCs/>
          <w:sz w:val="22"/>
          <w:szCs w:val="22"/>
        </w:rPr>
        <w:t xml:space="preserve"> θα πρέπει έως τη </w:t>
      </w:r>
      <w:r w:rsidR="002A436F" w:rsidRPr="002A436F">
        <w:rPr>
          <w:rFonts w:asciiTheme="minorHAnsi" w:hAnsiTheme="minorHAnsi" w:cs="Calibri"/>
          <w:b/>
          <w:bCs/>
          <w:sz w:val="22"/>
          <w:szCs w:val="22"/>
        </w:rPr>
        <w:t>Δευτέρα, 16 Μα</w:t>
      </w:r>
      <w:r w:rsidR="001623D9">
        <w:rPr>
          <w:rFonts w:asciiTheme="minorHAnsi" w:hAnsiTheme="minorHAnsi" w:cs="Calibri"/>
          <w:b/>
          <w:bCs/>
          <w:sz w:val="22"/>
          <w:szCs w:val="22"/>
        </w:rPr>
        <w:t>ΐ</w:t>
      </w:r>
      <w:r w:rsidR="002A436F" w:rsidRPr="002A436F">
        <w:rPr>
          <w:rFonts w:asciiTheme="minorHAnsi" w:hAnsiTheme="minorHAnsi" w:cs="Calibri"/>
          <w:b/>
          <w:bCs/>
          <w:sz w:val="22"/>
          <w:szCs w:val="22"/>
        </w:rPr>
        <w:t>ου</w:t>
      </w:r>
      <w:r w:rsidR="002A436F">
        <w:rPr>
          <w:rFonts w:asciiTheme="minorHAnsi" w:hAnsiTheme="minorHAnsi" w:cs="Calibri"/>
          <w:b/>
          <w:bCs/>
          <w:sz w:val="22"/>
          <w:szCs w:val="22"/>
        </w:rPr>
        <w:t xml:space="preserve"> </w:t>
      </w:r>
      <w:r w:rsidR="00BF22CC">
        <w:rPr>
          <w:rFonts w:asciiTheme="minorHAnsi" w:hAnsiTheme="minorHAnsi" w:cs="Calibri"/>
          <w:bCs/>
          <w:sz w:val="22"/>
          <w:szCs w:val="22"/>
        </w:rPr>
        <w:t xml:space="preserve"> να αποστείλουν στους/στις Υπευθύνους Σχολικών Δραστηριοτήτων της οικείας Δ/νσης Εκπ/σης συμπληρωμένη την επισυναπτόμενη αίτηση. Οι </w:t>
      </w:r>
      <w:r w:rsidR="00B347B8">
        <w:rPr>
          <w:rFonts w:asciiTheme="minorHAnsi" w:hAnsiTheme="minorHAnsi" w:cs="Calibri"/>
          <w:bCs/>
          <w:sz w:val="22"/>
          <w:szCs w:val="22"/>
        </w:rPr>
        <w:t xml:space="preserve">αιτήσεις και οι πίνακες με τα ονόματα των εκπαιδευτικών (τακτικών και αναπληρωματικών) που θα επιλεγούν </w:t>
      </w:r>
      <w:r w:rsidR="00BF22CC">
        <w:rPr>
          <w:rFonts w:asciiTheme="minorHAnsi" w:hAnsiTheme="minorHAnsi" w:cs="Calibri"/>
          <w:bCs/>
          <w:sz w:val="22"/>
          <w:szCs w:val="22"/>
        </w:rPr>
        <w:t xml:space="preserve">θα πρέπει να αποσταλούν από τους/τις Υπευθύνους στο Κ.Π.Ε. Πραμάντων (ηλεκτρονικά ή με </w:t>
      </w:r>
      <w:r w:rsidR="00BF22CC">
        <w:rPr>
          <w:rFonts w:asciiTheme="minorHAnsi" w:hAnsiTheme="minorHAnsi" w:cs="Calibri"/>
          <w:bCs/>
          <w:sz w:val="22"/>
          <w:szCs w:val="22"/>
          <w:lang w:val="en-US"/>
        </w:rPr>
        <w:t>fax</w:t>
      </w:r>
      <w:r w:rsidR="00BF22CC" w:rsidRPr="00BF22CC">
        <w:rPr>
          <w:rFonts w:asciiTheme="minorHAnsi" w:hAnsiTheme="minorHAnsi" w:cs="Calibri"/>
          <w:bCs/>
          <w:sz w:val="22"/>
          <w:szCs w:val="22"/>
        </w:rPr>
        <w:t xml:space="preserve">) </w:t>
      </w:r>
      <w:r w:rsidR="00BF22CC">
        <w:rPr>
          <w:rFonts w:asciiTheme="minorHAnsi" w:hAnsiTheme="minorHAnsi" w:cs="Calibri"/>
          <w:bCs/>
          <w:sz w:val="22"/>
          <w:szCs w:val="22"/>
        </w:rPr>
        <w:t xml:space="preserve">ως το </w:t>
      </w:r>
      <w:r w:rsidR="00BF22CC">
        <w:rPr>
          <w:rFonts w:asciiTheme="minorHAnsi" w:hAnsiTheme="minorHAnsi" w:cs="Calibri"/>
          <w:bCs/>
          <w:sz w:val="22"/>
          <w:szCs w:val="22"/>
        </w:rPr>
        <w:lastRenderedPageBreak/>
        <w:t xml:space="preserve">μεσημέρι της </w:t>
      </w:r>
      <w:r w:rsidR="002A436F">
        <w:rPr>
          <w:rFonts w:asciiTheme="minorHAnsi" w:hAnsiTheme="minorHAnsi" w:cs="Calibri"/>
          <w:b/>
          <w:bCs/>
          <w:sz w:val="22"/>
          <w:szCs w:val="22"/>
        </w:rPr>
        <w:t>Τρίτης</w:t>
      </w:r>
      <w:r w:rsidR="00BF22CC" w:rsidRPr="0054663A">
        <w:rPr>
          <w:rFonts w:asciiTheme="minorHAnsi" w:hAnsiTheme="minorHAnsi" w:cs="Calibri"/>
          <w:b/>
          <w:bCs/>
          <w:sz w:val="22"/>
          <w:szCs w:val="22"/>
        </w:rPr>
        <w:t>, 1</w:t>
      </w:r>
      <w:r w:rsidR="002A436F">
        <w:rPr>
          <w:rFonts w:asciiTheme="minorHAnsi" w:hAnsiTheme="minorHAnsi" w:cs="Calibri"/>
          <w:b/>
          <w:bCs/>
          <w:sz w:val="22"/>
          <w:szCs w:val="22"/>
        </w:rPr>
        <w:t>8</w:t>
      </w:r>
      <w:r w:rsidR="00BF22CC" w:rsidRPr="0054663A">
        <w:rPr>
          <w:rFonts w:asciiTheme="minorHAnsi" w:hAnsiTheme="minorHAnsi" w:cs="Calibri"/>
          <w:b/>
          <w:bCs/>
          <w:sz w:val="22"/>
          <w:szCs w:val="22"/>
        </w:rPr>
        <w:t xml:space="preserve"> </w:t>
      </w:r>
      <w:r w:rsidR="002A436F">
        <w:rPr>
          <w:rFonts w:asciiTheme="minorHAnsi" w:hAnsiTheme="minorHAnsi" w:cs="Calibri"/>
          <w:b/>
          <w:bCs/>
          <w:sz w:val="22"/>
          <w:szCs w:val="22"/>
        </w:rPr>
        <w:t>Μα</w:t>
      </w:r>
      <w:r w:rsidR="001623D9">
        <w:rPr>
          <w:rFonts w:asciiTheme="minorHAnsi" w:hAnsiTheme="minorHAnsi" w:cs="Calibri"/>
          <w:b/>
          <w:bCs/>
          <w:sz w:val="22"/>
          <w:szCs w:val="22"/>
        </w:rPr>
        <w:t>ΐ</w:t>
      </w:r>
      <w:r w:rsidR="002A436F">
        <w:rPr>
          <w:rFonts w:asciiTheme="minorHAnsi" w:hAnsiTheme="minorHAnsi" w:cs="Calibri"/>
          <w:b/>
          <w:bCs/>
          <w:sz w:val="22"/>
          <w:szCs w:val="22"/>
        </w:rPr>
        <w:t>ου.</w:t>
      </w:r>
      <w:r w:rsidR="00BF22CC">
        <w:rPr>
          <w:rFonts w:asciiTheme="minorHAnsi" w:hAnsiTheme="minorHAnsi" w:cs="Calibri"/>
          <w:bCs/>
          <w:sz w:val="22"/>
          <w:szCs w:val="22"/>
        </w:rPr>
        <w:t xml:space="preserve"> Παρακαλούμε για την τήρηση των καταληκτικών ημερομηνιών, καθώς για την υλοποίηση του σεμιναρίου θα πρέπει να σταλεί </w:t>
      </w:r>
      <w:r w:rsidR="00B347B8">
        <w:rPr>
          <w:rFonts w:asciiTheme="minorHAnsi" w:hAnsiTheme="minorHAnsi" w:cs="Calibri"/>
          <w:bCs/>
          <w:sz w:val="22"/>
          <w:szCs w:val="22"/>
        </w:rPr>
        <w:t xml:space="preserve">έγκαιρα </w:t>
      </w:r>
      <w:r w:rsidR="00BF22CC">
        <w:rPr>
          <w:rFonts w:asciiTheme="minorHAnsi" w:hAnsiTheme="minorHAnsi" w:cs="Calibri"/>
          <w:bCs/>
          <w:sz w:val="22"/>
          <w:szCs w:val="22"/>
        </w:rPr>
        <w:t>σχετικό αίτημα στο ΥΠΠΕΘ για την</w:t>
      </w:r>
      <w:r w:rsidR="00B347B8">
        <w:rPr>
          <w:rFonts w:asciiTheme="minorHAnsi" w:hAnsiTheme="minorHAnsi" w:cs="Calibri"/>
          <w:bCs/>
          <w:sz w:val="22"/>
          <w:szCs w:val="22"/>
        </w:rPr>
        <w:t xml:space="preserve"> </w:t>
      </w:r>
      <w:r w:rsidR="00BF22CC">
        <w:rPr>
          <w:rFonts w:asciiTheme="minorHAnsi" w:hAnsiTheme="minorHAnsi" w:cs="Calibri"/>
          <w:bCs/>
          <w:sz w:val="22"/>
          <w:szCs w:val="22"/>
        </w:rPr>
        <w:t>έγκρισή του και τη συμμετοχή των εκπαιδευτικών.</w:t>
      </w:r>
    </w:p>
    <w:p w:rsidR="0054663A" w:rsidRPr="00761956" w:rsidRDefault="0054663A" w:rsidP="008C0320">
      <w:pPr>
        <w:tabs>
          <w:tab w:val="left" w:pos="709"/>
          <w:tab w:val="left" w:pos="5387"/>
        </w:tabs>
        <w:spacing w:line="360" w:lineRule="auto"/>
        <w:jc w:val="both"/>
        <w:rPr>
          <w:rFonts w:asciiTheme="minorHAnsi" w:hAnsiTheme="minorHAnsi" w:cs="Calibri"/>
          <w:bCs/>
          <w:sz w:val="22"/>
          <w:szCs w:val="22"/>
        </w:rPr>
      </w:pPr>
      <w:r>
        <w:rPr>
          <w:rFonts w:asciiTheme="minorHAnsi" w:hAnsiTheme="minorHAnsi" w:cs="Calibri"/>
          <w:bCs/>
          <w:sz w:val="22"/>
          <w:szCs w:val="22"/>
        </w:rPr>
        <w:tab/>
        <w:t xml:space="preserve">Για περισσότερες πληροφορίες μπορείτε να επικοινωνείτε μαζί μας </w:t>
      </w:r>
      <w:r w:rsidR="00761956">
        <w:rPr>
          <w:rFonts w:asciiTheme="minorHAnsi" w:hAnsiTheme="minorHAnsi" w:cs="Calibri"/>
          <w:bCs/>
          <w:sz w:val="22"/>
          <w:szCs w:val="22"/>
        </w:rPr>
        <w:t xml:space="preserve">στο </w:t>
      </w:r>
      <w:r>
        <w:rPr>
          <w:rFonts w:asciiTheme="minorHAnsi" w:hAnsiTheme="minorHAnsi" w:cs="Calibri"/>
          <w:bCs/>
          <w:sz w:val="22"/>
          <w:szCs w:val="22"/>
        </w:rPr>
        <w:t>2659061670</w:t>
      </w:r>
      <w:r w:rsidR="00761956">
        <w:rPr>
          <w:rFonts w:asciiTheme="minorHAnsi" w:hAnsiTheme="minorHAnsi" w:cs="Calibri"/>
          <w:bCs/>
          <w:sz w:val="22"/>
          <w:szCs w:val="22"/>
        </w:rPr>
        <w:t xml:space="preserve"> ή ηλεκτρονικά στο </w:t>
      </w:r>
      <w:proofErr w:type="spellStart"/>
      <w:r w:rsidR="00761956">
        <w:rPr>
          <w:rFonts w:asciiTheme="minorHAnsi" w:hAnsiTheme="minorHAnsi" w:cs="Calibri"/>
          <w:bCs/>
          <w:sz w:val="22"/>
          <w:szCs w:val="22"/>
          <w:lang w:val="en-US"/>
        </w:rPr>
        <w:t>kpepram</w:t>
      </w:r>
      <w:proofErr w:type="spellEnd"/>
      <w:r w:rsidR="00761956" w:rsidRPr="00761956">
        <w:rPr>
          <w:rFonts w:asciiTheme="minorHAnsi" w:hAnsiTheme="minorHAnsi" w:cs="Calibri"/>
          <w:bCs/>
          <w:sz w:val="22"/>
          <w:szCs w:val="22"/>
        </w:rPr>
        <w:t>@</w:t>
      </w:r>
      <w:proofErr w:type="spellStart"/>
      <w:r w:rsidR="00761956">
        <w:rPr>
          <w:rFonts w:asciiTheme="minorHAnsi" w:hAnsiTheme="minorHAnsi" w:cs="Calibri"/>
          <w:bCs/>
          <w:sz w:val="22"/>
          <w:szCs w:val="22"/>
          <w:lang w:val="en-US"/>
        </w:rPr>
        <w:t>otenet</w:t>
      </w:r>
      <w:proofErr w:type="spellEnd"/>
      <w:r w:rsidR="00761956" w:rsidRPr="00761956">
        <w:rPr>
          <w:rFonts w:asciiTheme="minorHAnsi" w:hAnsiTheme="minorHAnsi" w:cs="Calibri"/>
          <w:bCs/>
          <w:sz w:val="22"/>
          <w:szCs w:val="22"/>
        </w:rPr>
        <w:t>.</w:t>
      </w:r>
      <w:proofErr w:type="spellStart"/>
      <w:r w:rsidR="00761956">
        <w:rPr>
          <w:rFonts w:asciiTheme="minorHAnsi" w:hAnsiTheme="minorHAnsi" w:cs="Calibri"/>
          <w:bCs/>
          <w:sz w:val="22"/>
          <w:szCs w:val="22"/>
          <w:lang w:val="en-US"/>
        </w:rPr>
        <w:t>gr</w:t>
      </w:r>
      <w:proofErr w:type="spellEnd"/>
      <w:r w:rsidR="00761956" w:rsidRPr="00761956">
        <w:rPr>
          <w:rFonts w:asciiTheme="minorHAnsi" w:hAnsiTheme="minorHAnsi" w:cs="Calibri"/>
          <w:bCs/>
          <w:sz w:val="22"/>
          <w:szCs w:val="22"/>
        </w:rPr>
        <w:t xml:space="preserve"> </w:t>
      </w:r>
      <w:r w:rsidR="00761956">
        <w:rPr>
          <w:rFonts w:asciiTheme="minorHAnsi" w:hAnsiTheme="minorHAnsi" w:cs="Calibri"/>
          <w:bCs/>
          <w:sz w:val="22"/>
          <w:szCs w:val="22"/>
        </w:rPr>
        <w:t xml:space="preserve">και </w:t>
      </w:r>
      <w:r w:rsidR="00761956">
        <w:rPr>
          <w:rFonts w:asciiTheme="minorHAnsi" w:hAnsiTheme="minorHAnsi" w:cs="Calibri"/>
          <w:bCs/>
          <w:sz w:val="22"/>
          <w:szCs w:val="22"/>
          <w:lang w:val="en-US"/>
        </w:rPr>
        <w:t>info</w:t>
      </w:r>
      <w:r w:rsidR="00761956" w:rsidRPr="00761956">
        <w:rPr>
          <w:rFonts w:asciiTheme="minorHAnsi" w:hAnsiTheme="minorHAnsi" w:cs="Calibri"/>
          <w:bCs/>
          <w:sz w:val="22"/>
          <w:szCs w:val="22"/>
        </w:rPr>
        <w:t>@</w:t>
      </w:r>
      <w:proofErr w:type="spellStart"/>
      <w:r w:rsidR="00761956">
        <w:rPr>
          <w:rFonts w:asciiTheme="minorHAnsi" w:hAnsiTheme="minorHAnsi" w:cs="Calibri"/>
          <w:bCs/>
          <w:sz w:val="22"/>
          <w:szCs w:val="22"/>
          <w:lang w:val="en-US"/>
        </w:rPr>
        <w:t>kpepramanton</w:t>
      </w:r>
      <w:proofErr w:type="spellEnd"/>
      <w:r w:rsidR="00761956" w:rsidRPr="00761956">
        <w:rPr>
          <w:rFonts w:asciiTheme="minorHAnsi" w:hAnsiTheme="minorHAnsi" w:cs="Calibri"/>
          <w:bCs/>
          <w:sz w:val="22"/>
          <w:szCs w:val="22"/>
        </w:rPr>
        <w:t>.</w:t>
      </w:r>
      <w:proofErr w:type="spellStart"/>
      <w:r w:rsidR="00761956">
        <w:rPr>
          <w:rFonts w:asciiTheme="minorHAnsi" w:hAnsiTheme="minorHAnsi" w:cs="Calibri"/>
          <w:bCs/>
          <w:sz w:val="22"/>
          <w:szCs w:val="22"/>
          <w:lang w:val="en-US"/>
        </w:rPr>
        <w:t>gr</w:t>
      </w:r>
      <w:proofErr w:type="spellEnd"/>
      <w:r w:rsidR="00761956" w:rsidRPr="00761956">
        <w:rPr>
          <w:rFonts w:asciiTheme="minorHAnsi" w:hAnsiTheme="minorHAnsi" w:cs="Calibri"/>
          <w:bCs/>
          <w:sz w:val="22"/>
          <w:szCs w:val="22"/>
        </w:rPr>
        <w:t xml:space="preserve">. </w:t>
      </w:r>
      <w:r w:rsidR="00761956">
        <w:rPr>
          <w:rFonts w:asciiTheme="minorHAnsi" w:hAnsiTheme="minorHAnsi" w:cs="Calibri"/>
          <w:bCs/>
          <w:sz w:val="22"/>
          <w:szCs w:val="22"/>
        </w:rPr>
        <w:t>Μπορείτε</w:t>
      </w:r>
      <w:r w:rsidR="00761956" w:rsidRPr="00761956">
        <w:rPr>
          <w:rFonts w:asciiTheme="minorHAnsi" w:hAnsiTheme="minorHAnsi" w:cs="Calibri"/>
          <w:bCs/>
          <w:sz w:val="22"/>
          <w:szCs w:val="22"/>
        </w:rPr>
        <w:t xml:space="preserve"> </w:t>
      </w:r>
      <w:r w:rsidR="00761956">
        <w:rPr>
          <w:rFonts w:asciiTheme="minorHAnsi" w:hAnsiTheme="minorHAnsi" w:cs="Calibri"/>
          <w:bCs/>
          <w:sz w:val="22"/>
          <w:szCs w:val="22"/>
        </w:rPr>
        <w:t xml:space="preserve">επίσης </w:t>
      </w:r>
      <w:r>
        <w:rPr>
          <w:rFonts w:asciiTheme="minorHAnsi" w:hAnsiTheme="minorHAnsi" w:cs="Calibri"/>
          <w:bCs/>
          <w:sz w:val="22"/>
          <w:szCs w:val="22"/>
        </w:rPr>
        <w:t xml:space="preserve">να επισκέπτεστε την ιστοσελίδα μας </w:t>
      </w:r>
      <w:r w:rsidR="00761956">
        <w:rPr>
          <w:rFonts w:asciiTheme="minorHAnsi" w:hAnsiTheme="minorHAnsi" w:cs="Calibri"/>
          <w:bCs/>
          <w:sz w:val="22"/>
          <w:szCs w:val="22"/>
        </w:rPr>
        <w:t xml:space="preserve">στο </w:t>
      </w:r>
      <w:r>
        <w:rPr>
          <w:rFonts w:asciiTheme="minorHAnsi" w:hAnsiTheme="minorHAnsi" w:cs="Calibri"/>
          <w:bCs/>
          <w:sz w:val="22"/>
          <w:szCs w:val="22"/>
          <w:lang w:val="en-US"/>
        </w:rPr>
        <w:t>www</w:t>
      </w:r>
      <w:r w:rsidRPr="0054663A">
        <w:rPr>
          <w:rFonts w:asciiTheme="minorHAnsi" w:hAnsiTheme="minorHAnsi" w:cs="Calibri"/>
          <w:bCs/>
          <w:sz w:val="22"/>
          <w:szCs w:val="22"/>
        </w:rPr>
        <w:t>.</w:t>
      </w:r>
      <w:proofErr w:type="spellStart"/>
      <w:r>
        <w:rPr>
          <w:rFonts w:asciiTheme="minorHAnsi" w:hAnsiTheme="minorHAnsi" w:cs="Calibri"/>
          <w:bCs/>
          <w:sz w:val="22"/>
          <w:szCs w:val="22"/>
          <w:lang w:val="en-US"/>
        </w:rPr>
        <w:t>kpepramanton</w:t>
      </w:r>
      <w:proofErr w:type="spellEnd"/>
      <w:r w:rsidRPr="0054663A">
        <w:rPr>
          <w:rFonts w:asciiTheme="minorHAnsi" w:hAnsiTheme="minorHAnsi" w:cs="Calibri"/>
          <w:bCs/>
          <w:sz w:val="22"/>
          <w:szCs w:val="22"/>
        </w:rPr>
        <w:t>.</w:t>
      </w:r>
      <w:proofErr w:type="spellStart"/>
      <w:r w:rsidR="00761956">
        <w:rPr>
          <w:rFonts w:asciiTheme="minorHAnsi" w:hAnsiTheme="minorHAnsi" w:cs="Calibri"/>
          <w:bCs/>
          <w:sz w:val="22"/>
          <w:szCs w:val="22"/>
          <w:lang w:val="en-US"/>
        </w:rPr>
        <w:t>gr</w:t>
      </w:r>
      <w:proofErr w:type="spellEnd"/>
      <w:r w:rsidR="00761956" w:rsidRPr="00761956">
        <w:rPr>
          <w:rFonts w:asciiTheme="minorHAnsi" w:hAnsiTheme="minorHAnsi" w:cs="Calibri"/>
          <w:bCs/>
          <w:sz w:val="22"/>
          <w:szCs w:val="22"/>
        </w:rPr>
        <w:t xml:space="preserve"> </w:t>
      </w:r>
      <w:r w:rsidRPr="0054663A">
        <w:rPr>
          <w:rFonts w:asciiTheme="minorHAnsi" w:hAnsiTheme="minorHAnsi" w:cs="Calibri"/>
          <w:bCs/>
          <w:sz w:val="22"/>
          <w:szCs w:val="22"/>
        </w:rPr>
        <w:t xml:space="preserve"> </w:t>
      </w:r>
      <w:r>
        <w:rPr>
          <w:rFonts w:asciiTheme="minorHAnsi" w:hAnsiTheme="minorHAnsi" w:cs="Calibri"/>
          <w:bCs/>
          <w:sz w:val="22"/>
          <w:szCs w:val="22"/>
        </w:rPr>
        <w:t>όπου σύντομα θα αναρτηθεί το πρόγραμμα και η κατάσταση των συμμετεχόντων</w:t>
      </w:r>
      <w:r w:rsidR="00761956" w:rsidRPr="00761956">
        <w:rPr>
          <w:rFonts w:asciiTheme="minorHAnsi" w:hAnsiTheme="minorHAnsi" w:cs="Calibri"/>
          <w:bCs/>
          <w:sz w:val="22"/>
          <w:szCs w:val="22"/>
        </w:rPr>
        <w:t xml:space="preserve">. </w:t>
      </w:r>
    </w:p>
    <w:p w:rsidR="008040F7" w:rsidRPr="008C0320" w:rsidRDefault="008C0320" w:rsidP="00BF22CC">
      <w:pPr>
        <w:tabs>
          <w:tab w:val="left" w:pos="709"/>
          <w:tab w:val="left" w:pos="5387"/>
        </w:tabs>
        <w:spacing w:line="360" w:lineRule="auto"/>
        <w:jc w:val="both"/>
        <w:rPr>
          <w:rFonts w:asciiTheme="minorHAnsi" w:hAnsiTheme="minorHAnsi" w:cs="Calibri"/>
          <w:sz w:val="22"/>
          <w:szCs w:val="22"/>
        </w:rPr>
      </w:pPr>
      <w:r w:rsidRPr="008C0320">
        <w:rPr>
          <w:rFonts w:asciiTheme="minorHAnsi" w:hAnsiTheme="minorHAnsi" w:cs="Calibri"/>
          <w:bCs/>
          <w:sz w:val="22"/>
          <w:szCs w:val="22"/>
        </w:rPr>
        <w:tab/>
      </w:r>
    </w:p>
    <w:p w:rsidR="008C0320" w:rsidRPr="008C0320" w:rsidRDefault="008C0320" w:rsidP="008C0320">
      <w:pPr>
        <w:tabs>
          <w:tab w:val="left" w:pos="1276"/>
          <w:tab w:val="left" w:pos="5387"/>
        </w:tabs>
        <w:spacing w:line="360" w:lineRule="auto"/>
        <w:jc w:val="both"/>
        <w:rPr>
          <w:rFonts w:asciiTheme="minorHAnsi" w:hAnsiTheme="minorHAnsi" w:cs="Calibri"/>
          <w:sz w:val="22"/>
          <w:szCs w:val="22"/>
        </w:rPr>
      </w:pPr>
    </w:p>
    <w:tbl>
      <w:tblPr>
        <w:tblW w:w="0" w:type="auto"/>
        <w:tblLook w:val="01E0"/>
      </w:tblPr>
      <w:tblGrid>
        <w:gridCol w:w="4261"/>
        <w:gridCol w:w="4261"/>
      </w:tblGrid>
      <w:tr w:rsidR="00CA2405" w:rsidRPr="008C0320" w:rsidTr="00C4580B">
        <w:trPr>
          <w:trHeight w:val="2198"/>
        </w:trPr>
        <w:tc>
          <w:tcPr>
            <w:tcW w:w="4261" w:type="dxa"/>
          </w:tcPr>
          <w:p w:rsidR="00CA2405" w:rsidRPr="008C0320" w:rsidRDefault="00CA2405" w:rsidP="00C4580B">
            <w:pPr>
              <w:spacing w:line="360" w:lineRule="auto"/>
              <w:jc w:val="center"/>
              <w:rPr>
                <w:rFonts w:asciiTheme="minorHAnsi" w:hAnsiTheme="minorHAnsi" w:cs="Calibri"/>
                <w:sz w:val="22"/>
                <w:szCs w:val="22"/>
              </w:rPr>
            </w:pPr>
          </w:p>
        </w:tc>
        <w:tc>
          <w:tcPr>
            <w:tcW w:w="4261" w:type="dxa"/>
          </w:tcPr>
          <w:p w:rsidR="00DC0AC2" w:rsidRPr="008C0320" w:rsidRDefault="00B83090" w:rsidP="00C4580B">
            <w:pPr>
              <w:spacing w:line="360" w:lineRule="auto"/>
              <w:jc w:val="center"/>
              <w:rPr>
                <w:rFonts w:asciiTheme="minorHAnsi" w:hAnsiTheme="minorHAnsi" w:cs="Calibri"/>
                <w:sz w:val="22"/>
                <w:szCs w:val="22"/>
              </w:rPr>
            </w:pPr>
            <w:r w:rsidRPr="008C0320">
              <w:rPr>
                <w:rFonts w:asciiTheme="minorHAnsi" w:hAnsiTheme="minorHAnsi" w:cs="Calibri"/>
                <w:sz w:val="22"/>
                <w:szCs w:val="22"/>
              </w:rPr>
              <w:t>Ο</w:t>
            </w:r>
            <w:r w:rsidR="00476962" w:rsidRPr="008C0320">
              <w:rPr>
                <w:rFonts w:asciiTheme="minorHAnsi" w:hAnsiTheme="minorHAnsi" w:cs="Calibri"/>
                <w:sz w:val="22"/>
                <w:szCs w:val="22"/>
              </w:rPr>
              <w:t xml:space="preserve"> Υπεύθυν</w:t>
            </w:r>
            <w:r w:rsidRPr="008C0320">
              <w:rPr>
                <w:rFonts w:asciiTheme="minorHAnsi" w:hAnsiTheme="minorHAnsi" w:cs="Calibri"/>
                <w:sz w:val="22"/>
                <w:szCs w:val="22"/>
              </w:rPr>
              <w:t xml:space="preserve">ος </w:t>
            </w:r>
            <w:r w:rsidR="00DC0AC2" w:rsidRPr="008C0320">
              <w:rPr>
                <w:rFonts w:asciiTheme="minorHAnsi" w:hAnsiTheme="minorHAnsi" w:cs="Calibri"/>
                <w:sz w:val="22"/>
                <w:szCs w:val="22"/>
              </w:rPr>
              <w:t xml:space="preserve">του ΚΠΕ </w:t>
            </w:r>
            <w:r w:rsidRPr="008C0320">
              <w:rPr>
                <w:rFonts w:asciiTheme="minorHAnsi" w:hAnsiTheme="minorHAnsi" w:cs="Calibri"/>
                <w:sz w:val="22"/>
                <w:szCs w:val="22"/>
              </w:rPr>
              <w:t>Πραμάντων</w:t>
            </w:r>
          </w:p>
          <w:p w:rsidR="00CA2405" w:rsidRPr="008C0320" w:rsidRDefault="00CA2405" w:rsidP="009366B6">
            <w:pPr>
              <w:spacing w:line="360" w:lineRule="auto"/>
              <w:rPr>
                <w:rFonts w:asciiTheme="minorHAnsi" w:hAnsiTheme="minorHAnsi" w:cs="Calibri"/>
                <w:sz w:val="22"/>
                <w:szCs w:val="22"/>
              </w:rPr>
            </w:pPr>
          </w:p>
          <w:p w:rsidR="00B83090" w:rsidRPr="008C0320" w:rsidRDefault="00B83090" w:rsidP="009366B6">
            <w:pPr>
              <w:spacing w:line="360" w:lineRule="auto"/>
              <w:rPr>
                <w:rFonts w:asciiTheme="minorHAnsi" w:hAnsiTheme="minorHAnsi" w:cs="Calibri"/>
                <w:sz w:val="22"/>
                <w:szCs w:val="22"/>
              </w:rPr>
            </w:pPr>
          </w:p>
          <w:p w:rsidR="00B83090" w:rsidRPr="008C0320" w:rsidRDefault="00B83090" w:rsidP="009366B6">
            <w:pPr>
              <w:spacing w:line="360" w:lineRule="auto"/>
              <w:rPr>
                <w:rFonts w:asciiTheme="minorHAnsi" w:hAnsiTheme="minorHAnsi" w:cs="Calibri"/>
                <w:sz w:val="22"/>
                <w:szCs w:val="22"/>
              </w:rPr>
            </w:pPr>
          </w:p>
          <w:p w:rsidR="00CA2405" w:rsidRPr="008C0320" w:rsidRDefault="00B83090" w:rsidP="00C4580B">
            <w:pPr>
              <w:jc w:val="center"/>
              <w:rPr>
                <w:rFonts w:asciiTheme="minorHAnsi" w:hAnsiTheme="minorHAnsi" w:cs="Calibri"/>
                <w:sz w:val="22"/>
                <w:szCs w:val="22"/>
              </w:rPr>
            </w:pPr>
            <w:r w:rsidRPr="008C0320">
              <w:rPr>
                <w:rFonts w:asciiTheme="minorHAnsi" w:hAnsiTheme="minorHAnsi" w:cs="Calibri"/>
                <w:sz w:val="22"/>
                <w:szCs w:val="22"/>
              </w:rPr>
              <w:t>Θωμάς Λώλης</w:t>
            </w:r>
          </w:p>
          <w:p w:rsidR="00714C42" w:rsidRPr="008C0320" w:rsidRDefault="00714C42" w:rsidP="00714C42">
            <w:pPr>
              <w:rPr>
                <w:rFonts w:asciiTheme="minorHAnsi" w:hAnsiTheme="minorHAnsi" w:cs="Calibri"/>
                <w:sz w:val="22"/>
                <w:szCs w:val="22"/>
              </w:rPr>
            </w:pPr>
            <w:r w:rsidRPr="008C0320">
              <w:rPr>
                <w:rFonts w:asciiTheme="minorHAnsi" w:hAnsiTheme="minorHAnsi" w:cs="Calibri"/>
                <w:sz w:val="22"/>
                <w:szCs w:val="22"/>
              </w:rPr>
              <w:t xml:space="preserve">              </w:t>
            </w:r>
          </w:p>
        </w:tc>
      </w:tr>
    </w:tbl>
    <w:p w:rsidR="0054663A" w:rsidRDefault="00AF298C" w:rsidP="00AF298C">
      <w:pPr>
        <w:tabs>
          <w:tab w:val="left" w:pos="2430"/>
        </w:tabs>
        <w:rPr>
          <w:rFonts w:ascii="Calibri" w:hAnsi="Calibri" w:cs="Calibri"/>
        </w:rPr>
      </w:pPr>
      <w:r>
        <w:rPr>
          <w:rFonts w:ascii="Calibri" w:hAnsi="Calibri" w:cs="Calibri"/>
        </w:rPr>
        <w:tab/>
      </w:r>
    </w:p>
    <w:p w:rsidR="0054663A" w:rsidRDefault="0054663A">
      <w:pPr>
        <w:rPr>
          <w:rFonts w:ascii="Calibri" w:hAnsi="Calibri" w:cs="Calibri"/>
        </w:rPr>
      </w:pPr>
      <w:r>
        <w:rPr>
          <w:rFonts w:ascii="Calibri" w:hAnsi="Calibri" w:cs="Calibri"/>
        </w:rPr>
        <w:br w:type="page"/>
      </w:r>
    </w:p>
    <w:p w:rsidR="0054663A" w:rsidRDefault="0054663A" w:rsidP="0054663A">
      <w:pPr>
        <w:tabs>
          <w:tab w:val="left" w:pos="3585"/>
        </w:tabs>
        <w:jc w:val="center"/>
        <w:rPr>
          <w:rFonts w:ascii="Calibri" w:hAnsi="Calibri" w:cs="Calibri"/>
          <w:b/>
        </w:rPr>
      </w:pPr>
      <w:r w:rsidRPr="009F71BF">
        <w:rPr>
          <w:rFonts w:ascii="Calibri" w:hAnsi="Calibri" w:cs="Calibri"/>
          <w:b/>
        </w:rPr>
        <w:lastRenderedPageBreak/>
        <w:t xml:space="preserve">ΑΙΤΗΣΗ ΣΥΜΜΕΤΟΧΗΣ ΕΚΠΑΙΔΕΥΤΙΚΟΥ ΣΕ </w:t>
      </w:r>
      <w:r>
        <w:rPr>
          <w:rFonts w:ascii="Calibri" w:hAnsi="Calibri" w:cs="Calibri"/>
          <w:b/>
        </w:rPr>
        <w:t>ΣΕΜΙΝΑΡΙΟ</w:t>
      </w:r>
      <w:r w:rsidRPr="009F71BF">
        <w:rPr>
          <w:rFonts w:ascii="Calibri" w:hAnsi="Calibri" w:cs="Calibri"/>
          <w:b/>
        </w:rPr>
        <w:t xml:space="preserve"> ΤΟΥ Κ.Π.Ε. ΠΡΑΜΑΝΤΩΝ</w:t>
      </w:r>
    </w:p>
    <w:p w:rsidR="0054663A" w:rsidRPr="009F71BF" w:rsidRDefault="0054663A" w:rsidP="0054663A">
      <w:pPr>
        <w:tabs>
          <w:tab w:val="left" w:pos="3585"/>
        </w:tabs>
        <w:jc w:val="center"/>
        <w:rPr>
          <w:rFonts w:ascii="Calibri" w:hAnsi="Calibri" w:cs="Calibri"/>
          <w:b/>
        </w:rPr>
      </w:pPr>
      <w:r>
        <w:rPr>
          <w:rFonts w:ascii="Calibri" w:hAnsi="Calibri" w:cs="Calibri"/>
          <w:b/>
        </w:rPr>
        <w:t>(διά του/της Υπευθύνου Σχολικών Δραστηριοτήτων)</w:t>
      </w:r>
    </w:p>
    <w:p w:rsidR="0054663A" w:rsidRDefault="0054663A" w:rsidP="0054663A">
      <w:pPr>
        <w:tabs>
          <w:tab w:val="left" w:pos="3585"/>
        </w:tabs>
        <w:jc w:val="center"/>
        <w:rPr>
          <w:rFonts w:ascii="Calibri" w:hAnsi="Calibri" w:cs="Calibri"/>
          <w:sz w:val="28"/>
        </w:rPr>
      </w:pPr>
    </w:p>
    <w:p w:rsidR="0054663A" w:rsidRDefault="0054663A" w:rsidP="0054663A">
      <w:pPr>
        <w:tabs>
          <w:tab w:val="left" w:pos="3585"/>
        </w:tabs>
        <w:jc w:val="center"/>
        <w:rPr>
          <w:rFonts w:ascii="Calibri" w:hAnsi="Calibri" w:cs="Arial"/>
          <w:b/>
          <w:sz w:val="22"/>
          <w:szCs w:val="22"/>
        </w:rPr>
      </w:pPr>
    </w:p>
    <w:p w:rsidR="0054663A" w:rsidRDefault="0054663A" w:rsidP="0054663A">
      <w:pPr>
        <w:tabs>
          <w:tab w:val="left" w:pos="3585"/>
        </w:tabs>
        <w:jc w:val="center"/>
        <w:rPr>
          <w:rFonts w:ascii="Calibri" w:hAnsi="Calibri" w:cs="Arial"/>
          <w:b/>
          <w:sz w:val="22"/>
          <w:szCs w:val="22"/>
        </w:rPr>
      </w:pP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ΟΝΟΜΑΤΕΠΩΝΥΜΟ................................................................................................................</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ΕΙΔΙΚΟΤΗΤΑ............................................................................................................................</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ΣΧΟΛΙΚΗ ΜΟΝΑΔΑ.................................................................................................................</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 xml:space="preserve">ΔΙΕΥΘΥΝΣΗ </w:t>
      </w:r>
      <w:r w:rsidR="00294CC9">
        <w:rPr>
          <w:rFonts w:ascii="Calibri" w:hAnsi="Calibri" w:cs="Arial"/>
          <w:b/>
          <w:sz w:val="22"/>
          <w:szCs w:val="22"/>
          <w:lang w:val="en-US"/>
        </w:rPr>
        <w:t>E</w:t>
      </w:r>
      <w:r>
        <w:rPr>
          <w:rFonts w:ascii="Calibri" w:hAnsi="Calibri" w:cs="Arial"/>
          <w:b/>
          <w:sz w:val="22"/>
          <w:szCs w:val="22"/>
        </w:rPr>
        <w:t>ΚΠΑΙΔΕΥΣΗΣ:......................................................................................................</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ΤΗΛΕΦΩΝΟ ΣΧΟΛΕΙΟΥ :.........................................................................................................</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ΚΙΝΗΤΟ ..................................................................................................................................</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lang w:val="en-US"/>
        </w:rPr>
        <w:t>E</w:t>
      </w:r>
      <w:r w:rsidRPr="009F71BF">
        <w:rPr>
          <w:rFonts w:ascii="Calibri" w:hAnsi="Calibri" w:cs="Arial"/>
          <w:b/>
          <w:sz w:val="22"/>
          <w:szCs w:val="22"/>
        </w:rPr>
        <w:t>-</w:t>
      </w:r>
      <w:r>
        <w:rPr>
          <w:rFonts w:ascii="Calibri" w:hAnsi="Calibri" w:cs="Arial"/>
          <w:b/>
          <w:sz w:val="22"/>
          <w:szCs w:val="22"/>
          <w:lang w:val="en-US"/>
        </w:rPr>
        <w:t>MAIL</w:t>
      </w:r>
      <w:r w:rsidRPr="009F71BF">
        <w:rPr>
          <w:rFonts w:ascii="Calibri" w:hAnsi="Calibri" w:cs="Arial"/>
          <w:b/>
          <w:sz w:val="22"/>
          <w:szCs w:val="22"/>
        </w:rPr>
        <w:t xml:space="preserve"> </w:t>
      </w:r>
      <w:r>
        <w:rPr>
          <w:rFonts w:ascii="Calibri" w:hAnsi="Calibri" w:cs="Arial"/>
          <w:b/>
          <w:sz w:val="22"/>
          <w:szCs w:val="22"/>
        </w:rPr>
        <w:t>...................................................................................................................................</w:t>
      </w:r>
    </w:p>
    <w:p w:rsidR="0054663A" w:rsidRDefault="0054663A" w:rsidP="0054663A">
      <w:pPr>
        <w:tabs>
          <w:tab w:val="left" w:pos="3585"/>
        </w:tabs>
        <w:spacing w:line="360" w:lineRule="auto"/>
        <w:rPr>
          <w:rFonts w:ascii="Calibri" w:hAnsi="Calibri" w:cs="Arial"/>
          <w:b/>
          <w:sz w:val="22"/>
          <w:szCs w:val="22"/>
        </w:rPr>
      </w:pPr>
      <w:r>
        <w:rPr>
          <w:rFonts w:ascii="Calibri" w:hAnsi="Calibri" w:cs="Arial"/>
          <w:b/>
          <w:sz w:val="22"/>
          <w:szCs w:val="22"/>
        </w:rPr>
        <w:t>ΠΡΟΗΓΟΥΜΕΝΗ ΕΜΠΕΙΡΙΑ ΣΤΗΝ Π.Ε. ....................................................................................</w:t>
      </w:r>
    </w:p>
    <w:p w:rsidR="0054663A" w:rsidRDefault="0054663A" w:rsidP="0054663A">
      <w:pPr>
        <w:tabs>
          <w:tab w:val="right" w:leader="dot" w:pos="9781"/>
        </w:tabs>
        <w:spacing w:line="360" w:lineRule="auto"/>
        <w:rPr>
          <w:rFonts w:ascii="Calibri" w:hAnsi="Calibri" w:cs="Arial"/>
          <w:b/>
          <w:sz w:val="22"/>
          <w:szCs w:val="22"/>
        </w:rPr>
      </w:pPr>
    </w:p>
    <w:p w:rsidR="001D2095" w:rsidRDefault="0054663A" w:rsidP="001D2095">
      <w:pPr>
        <w:tabs>
          <w:tab w:val="left" w:pos="709"/>
          <w:tab w:val="left" w:pos="5387"/>
        </w:tabs>
        <w:spacing w:line="360" w:lineRule="auto"/>
        <w:jc w:val="center"/>
        <w:rPr>
          <w:rFonts w:ascii="Calibri" w:hAnsi="Calibri" w:cs="Arial"/>
          <w:sz w:val="22"/>
          <w:szCs w:val="22"/>
        </w:rPr>
      </w:pPr>
      <w:r w:rsidRPr="009F71BF">
        <w:rPr>
          <w:rFonts w:ascii="Calibri" w:hAnsi="Calibri" w:cs="Arial"/>
          <w:sz w:val="22"/>
          <w:szCs w:val="22"/>
        </w:rPr>
        <w:t>Παρακαλώ να κάνετε δεκτή την αίτησή μου για συμμετοχή στ</w:t>
      </w:r>
      <w:r>
        <w:rPr>
          <w:rFonts w:ascii="Calibri" w:hAnsi="Calibri" w:cs="Arial"/>
          <w:sz w:val="22"/>
          <w:szCs w:val="22"/>
        </w:rPr>
        <w:t>ο σεμινάριο</w:t>
      </w:r>
      <w:r w:rsidR="00294CC9" w:rsidRPr="00294CC9">
        <w:rPr>
          <w:rFonts w:ascii="Calibri" w:hAnsi="Calibri" w:cs="Arial"/>
          <w:sz w:val="22"/>
          <w:szCs w:val="22"/>
        </w:rPr>
        <w:t xml:space="preserve"> </w:t>
      </w:r>
      <w:r w:rsidRPr="009F71BF">
        <w:rPr>
          <w:rFonts w:ascii="Calibri" w:hAnsi="Calibri" w:cs="Arial"/>
          <w:sz w:val="22"/>
          <w:szCs w:val="22"/>
        </w:rPr>
        <w:t xml:space="preserve">που διοργανώνει το Κ.Π.Ε. Πραμάντων </w:t>
      </w:r>
      <w:r>
        <w:rPr>
          <w:rFonts w:ascii="Calibri" w:hAnsi="Calibri" w:cs="Arial"/>
          <w:sz w:val="22"/>
          <w:szCs w:val="22"/>
        </w:rPr>
        <w:t>στις</w:t>
      </w:r>
      <w:r w:rsidR="001D2095">
        <w:rPr>
          <w:rFonts w:ascii="Calibri" w:hAnsi="Calibri" w:cs="Arial"/>
          <w:sz w:val="22"/>
          <w:szCs w:val="22"/>
        </w:rPr>
        <w:t xml:space="preserve"> 10 και 11 Ιουνίου 2016</w:t>
      </w:r>
      <w:r w:rsidR="001623D9">
        <w:rPr>
          <w:rFonts w:ascii="Calibri" w:hAnsi="Calibri" w:cs="Arial"/>
          <w:sz w:val="22"/>
          <w:szCs w:val="22"/>
        </w:rPr>
        <w:t xml:space="preserve"> </w:t>
      </w:r>
      <w:r w:rsidRPr="009F71BF">
        <w:rPr>
          <w:rFonts w:ascii="Calibri" w:hAnsi="Calibri" w:cs="Arial"/>
          <w:sz w:val="22"/>
          <w:szCs w:val="22"/>
        </w:rPr>
        <w:t>με τίτλο</w:t>
      </w:r>
      <w:r>
        <w:rPr>
          <w:rFonts w:ascii="Calibri" w:hAnsi="Calibri" w:cs="Arial"/>
          <w:sz w:val="22"/>
          <w:szCs w:val="22"/>
        </w:rPr>
        <w:t xml:space="preserve"> : </w:t>
      </w:r>
      <w:r w:rsidR="001D2095">
        <w:rPr>
          <w:rFonts w:ascii="Calibri" w:hAnsi="Calibri" w:cs="Arial"/>
          <w:sz w:val="22"/>
          <w:szCs w:val="22"/>
        </w:rPr>
        <w:t xml:space="preserve"> </w:t>
      </w:r>
    </w:p>
    <w:p w:rsidR="001D2095" w:rsidRDefault="001D2095" w:rsidP="001D2095">
      <w:pPr>
        <w:tabs>
          <w:tab w:val="left" w:pos="709"/>
          <w:tab w:val="left" w:pos="5387"/>
        </w:tabs>
        <w:spacing w:line="360" w:lineRule="auto"/>
        <w:jc w:val="center"/>
        <w:rPr>
          <w:rFonts w:asciiTheme="minorHAnsi" w:hAnsiTheme="minorHAnsi" w:cs="Calibri"/>
          <w:bCs/>
          <w:sz w:val="22"/>
          <w:szCs w:val="22"/>
        </w:rPr>
      </w:pPr>
      <w:r w:rsidRPr="009C0DB2">
        <w:rPr>
          <w:rFonts w:asciiTheme="minorHAnsi" w:hAnsiTheme="minorHAnsi" w:cs="Calibri"/>
          <w:b/>
          <w:bCs/>
          <w:sz w:val="22"/>
          <w:szCs w:val="22"/>
        </w:rPr>
        <w:t>"</w:t>
      </w:r>
      <w:r>
        <w:rPr>
          <w:rFonts w:asciiTheme="minorHAnsi" w:hAnsiTheme="minorHAnsi" w:cs="Calibri"/>
          <w:b/>
          <w:bCs/>
          <w:sz w:val="22"/>
          <w:szCs w:val="22"/>
        </w:rPr>
        <w:t xml:space="preserve"> Αειφορική διαχείριση και προστασία του Τοπίου – Ο ρόλος της Περιβαλλοντικής Εκπαίδευσης»</w:t>
      </w:r>
    </w:p>
    <w:p w:rsidR="0054663A" w:rsidRDefault="0054663A" w:rsidP="001D2095">
      <w:pPr>
        <w:tabs>
          <w:tab w:val="left" w:pos="3585"/>
        </w:tabs>
        <w:spacing w:line="360" w:lineRule="auto"/>
        <w:ind w:right="284"/>
        <w:jc w:val="both"/>
        <w:rPr>
          <w:rFonts w:ascii="Calibri" w:hAnsi="Calibri" w:cs="Arial"/>
          <w:b/>
          <w:sz w:val="22"/>
          <w:szCs w:val="22"/>
        </w:rPr>
      </w:pPr>
    </w:p>
    <w:p w:rsidR="0054663A" w:rsidRDefault="0054663A" w:rsidP="0054663A">
      <w:pPr>
        <w:tabs>
          <w:tab w:val="left" w:pos="3585"/>
        </w:tabs>
        <w:spacing w:line="360" w:lineRule="auto"/>
        <w:ind w:right="284"/>
        <w:jc w:val="both"/>
        <w:rPr>
          <w:rFonts w:ascii="Calibri" w:hAnsi="Calibri" w:cs="Arial"/>
          <w:sz w:val="22"/>
          <w:szCs w:val="22"/>
        </w:rPr>
      </w:pPr>
      <w:r>
        <w:rPr>
          <w:rFonts w:ascii="Calibri" w:hAnsi="Calibri" w:cs="Arial"/>
          <w:sz w:val="22"/>
          <w:szCs w:val="22"/>
        </w:rPr>
        <w:t>Δηλώνω υπεύθυνα πως σε περίπτωση επιλογής μου θα επιβεβαιώσω τη συμμετοχή μου στο σεμινάριο μία εβδομάδα τουλάχιστον πριν την έναρξή</w:t>
      </w:r>
      <w:r w:rsidR="001D2095">
        <w:rPr>
          <w:rFonts w:ascii="Calibri" w:hAnsi="Calibri" w:cs="Arial"/>
          <w:sz w:val="22"/>
          <w:szCs w:val="22"/>
        </w:rPr>
        <w:t xml:space="preserve"> </w:t>
      </w:r>
      <w:r>
        <w:rPr>
          <w:rFonts w:ascii="Calibri" w:hAnsi="Calibri" w:cs="Arial"/>
          <w:sz w:val="22"/>
          <w:szCs w:val="22"/>
        </w:rPr>
        <w:t>του</w:t>
      </w:r>
      <w:bookmarkStart w:id="0" w:name="_GoBack"/>
      <w:bookmarkEnd w:id="0"/>
      <w:r>
        <w:rPr>
          <w:rFonts w:ascii="Calibri" w:hAnsi="Calibri" w:cs="Arial"/>
          <w:sz w:val="22"/>
          <w:szCs w:val="22"/>
        </w:rPr>
        <w:t xml:space="preserve"> επικοινωνώντας με το Κ.Π.Ε. Πραμάντων και ενημερώνοντας τον/την Υπεύθυνο Σχολικών Δραστηριοτήτων.</w:t>
      </w:r>
    </w:p>
    <w:p w:rsidR="0054663A" w:rsidRDefault="0054663A" w:rsidP="0054663A">
      <w:pPr>
        <w:tabs>
          <w:tab w:val="left" w:pos="3585"/>
        </w:tabs>
        <w:spacing w:line="360" w:lineRule="auto"/>
        <w:jc w:val="both"/>
        <w:rPr>
          <w:rFonts w:ascii="Calibri" w:hAnsi="Calibri" w:cs="Arial"/>
          <w:sz w:val="22"/>
          <w:szCs w:val="22"/>
        </w:rPr>
      </w:pPr>
    </w:p>
    <w:p w:rsidR="0054663A" w:rsidRPr="009F71BF" w:rsidRDefault="0054663A" w:rsidP="0054663A">
      <w:pPr>
        <w:tabs>
          <w:tab w:val="left" w:pos="3585"/>
        </w:tabs>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C7568">
        <w:rPr>
          <w:rFonts w:ascii="Calibri" w:hAnsi="Calibri" w:cs="Arial"/>
          <w:b/>
          <w:sz w:val="22"/>
          <w:szCs w:val="22"/>
        </w:rPr>
        <w:t>Τόπος - Ημερομηνία</w:t>
      </w:r>
      <w:r>
        <w:rPr>
          <w:rFonts w:ascii="Calibri" w:hAnsi="Calibri" w:cs="Arial"/>
          <w:sz w:val="22"/>
          <w:szCs w:val="22"/>
        </w:rPr>
        <w:t xml:space="preserve"> : .....................................</w:t>
      </w:r>
    </w:p>
    <w:p w:rsidR="0054663A" w:rsidRDefault="0054663A" w:rsidP="0054663A">
      <w:pPr>
        <w:tabs>
          <w:tab w:val="left" w:pos="3585"/>
        </w:tabs>
        <w:jc w:val="center"/>
        <w:rPr>
          <w:rFonts w:ascii="Calibri" w:hAnsi="Calibri" w:cs="Arial"/>
          <w:b/>
          <w:sz w:val="22"/>
          <w:szCs w:val="22"/>
        </w:rPr>
      </w:pPr>
    </w:p>
    <w:p w:rsidR="0054663A" w:rsidRDefault="0054663A" w:rsidP="0054663A">
      <w:pPr>
        <w:tabs>
          <w:tab w:val="left" w:pos="3585"/>
        </w:tabs>
        <w:jc w:val="center"/>
        <w:rPr>
          <w:rFonts w:ascii="Calibri" w:hAnsi="Calibri" w:cs="Arial"/>
          <w:b/>
          <w:sz w:val="22"/>
          <w:szCs w:val="22"/>
        </w:rPr>
      </w:pPr>
      <w:r>
        <w:rPr>
          <w:rFonts w:ascii="Calibri" w:hAnsi="Calibri" w:cs="Arial"/>
          <w:b/>
          <w:sz w:val="22"/>
          <w:szCs w:val="22"/>
        </w:rPr>
        <w:t>Ο/ Η ΑΙΤΩΝ/ΟΥΣΑ</w:t>
      </w:r>
    </w:p>
    <w:p w:rsidR="0054663A" w:rsidRDefault="0054663A" w:rsidP="0054663A">
      <w:pPr>
        <w:tabs>
          <w:tab w:val="left" w:pos="3585"/>
        </w:tabs>
        <w:jc w:val="center"/>
        <w:rPr>
          <w:rFonts w:ascii="Calibri" w:hAnsi="Calibri" w:cs="Arial"/>
          <w:b/>
          <w:sz w:val="22"/>
          <w:szCs w:val="22"/>
        </w:rPr>
      </w:pPr>
    </w:p>
    <w:p w:rsidR="0054663A" w:rsidRPr="001848A9" w:rsidRDefault="0054663A" w:rsidP="0054663A">
      <w:pPr>
        <w:tabs>
          <w:tab w:val="left" w:pos="3585"/>
        </w:tabs>
        <w:jc w:val="center"/>
        <w:rPr>
          <w:rFonts w:ascii="Calibri" w:hAnsi="Calibri" w:cs="Calibri"/>
          <w:sz w:val="28"/>
        </w:rPr>
      </w:pPr>
      <w:r>
        <w:rPr>
          <w:rFonts w:ascii="Calibri" w:hAnsi="Calibri" w:cs="Arial"/>
          <w:b/>
          <w:sz w:val="22"/>
          <w:szCs w:val="22"/>
        </w:rPr>
        <w:t>υπογραφή - ονοματεπώνυμο</w:t>
      </w:r>
    </w:p>
    <w:p w:rsidR="00CA2405" w:rsidRPr="00AF298C" w:rsidRDefault="00CA2405" w:rsidP="00AF298C">
      <w:pPr>
        <w:tabs>
          <w:tab w:val="left" w:pos="2430"/>
        </w:tabs>
        <w:rPr>
          <w:rFonts w:ascii="Calibri" w:hAnsi="Calibri" w:cs="Calibri"/>
        </w:rPr>
      </w:pPr>
    </w:p>
    <w:sectPr w:rsidR="00CA2405" w:rsidRPr="00AF298C" w:rsidSect="00714C42">
      <w:footerReference w:type="default" r:id="rId11"/>
      <w:pgSz w:w="11906" w:h="16838"/>
      <w:pgMar w:top="1440" w:right="1644"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5A2" w:rsidRDefault="008105A2">
      <w:r>
        <w:separator/>
      </w:r>
    </w:p>
  </w:endnote>
  <w:endnote w:type="continuationSeparator" w:id="1">
    <w:p w:rsidR="008105A2" w:rsidRDefault="00810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20" w:rsidRDefault="008C0320">
    <w:pPr>
      <w:pStyle w:val="Footer"/>
    </w:pPr>
  </w:p>
  <w:p w:rsidR="008C0320" w:rsidRDefault="008C0320">
    <w:pPr>
      <w:pStyle w:val="Footer"/>
    </w:pPr>
  </w:p>
  <w:p w:rsidR="008C0320" w:rsidRDefault="001623D9">
    <w:pPr>
      <w:pStyle w:val="Footer"/>
    </w:pPr>
    <w:r>
      <w:rPr>
        <w:noProof/>
      </w:rPr>
      <w:drawing>
        <wp:anchor distT="0" distB="0" distL="114300" distR="114300" simplePos="0" relativeHeight="251658240" behindDoc="0" locked="0" layoutInCell="1" allowOverlap="1">
          <wp:simplePos x="0" y="0"/>
          <wp:positionH relativeFrom="column">
            <wp:posOffset>4640400</wp:posOffset>
          </wp:positionH>
          <wp:positionV relativeFrom="paragraph">
            <wp:posOffset>136813</wp:posOffset>
          </wp:positionV>
          <wp:extent cx="619305" cy="541416"/>
          <wp:effectExtent l="19050" t="0" r="9345" b="0"/>
          <wp:wrapNone/>
          <wp:docPr id="4" name="Picture 4" descr="http://www.inedivim.gr/drupal/sites/all/themes/inedivim_template/images/inedivim_images/logo/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edivim.gr/drupal/sites/all/themes/inedivim_template/images/inedivim_images/logo/footer-logo-el.jpg"/>
                  <pic:cNvPicPr>
                    <a:picLocks noChangeAspect="1" noChangeArrowheads="1"/>
                  </pic:cNvPicPr>
                </pic:nvPicPr>
                <pic:blipFill>
                  <a:blip r:embed="rId1"/>
                  <a:srcRect/>
                  <a:stretch>
                    <a:fillRect/>
                  </a:stretch>
                </pic:blipFill>
                <pic:spPr bwMode="auto">
                  <a:xfrm>
                    <a:off x="0" y="0"/>
                    <a:ext cx="618691" cy="540880"/>
                  </a:xfrm>
                  <a:prstGeom prst="rect">
                    <a:avLst/>
                  </a:prstGeom>
                  <a:noFill/>
                  <a:ln w="9525">
                    <a:noFill/>
                    <a:miter lim="800000"/>
                    <a:headEnd/>
                    <a:tailEnd/>
                  </a:ln>
                </pic:spPr>
              </pic:pic>
            </a:graphicData>
          </a:graphic>
        </wp:anchor>
      </w:drawing>
    </w:r>
    <w:r w:rsidR="005B2EB3">
      <w:rPr>
        <w:noProof/>
      </w:rPr>
      <w:drawing>
        <wp:inline distT="0" distB="0" distL="0" distR="0">
          <wp:extent cx="4621961" cy="721529"/>
          <wp:effectExtent l="19050" t="0" r="7189" b="0"/>
          <wp:docPr id="3" name="Picture 1" descr="http://dipeserron.gr/wp-content/uploads/2015/09/logo_eye_eyd_erga_phasi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peserron.gr/wp-content/uploads/2015/09/logo_eye_eyd_erga_phasing_color.jpg"/>
                  <pic:cNvPicPr>
                    <a:picLocks noChangeAspect="1" noChangeArrowheads="1"/>
                  </pic:cNvPicPr>
                </pic:nvPicPr>
                <pic:blipFill>
                  <a:blip r:embed="rId2"/>
                  <a:srcRect/>
                  <a:stretch>
                    <a:fillRect/>
                  </a:stretch>
                </pic:blipFill>
                <pic:spPr bwMode="auto">
                  <a:xfrm>
                    <a:off x="0" y="0"/>
                    <a:ext cx="4635030" cy="723569"/>
                  </a:xfrm>
                  <a:prstGeom prst="rect">
                    <a:avLst/>
                  </a:prstGeom>
                  <a:noFill/>
                  <a:ln w="9525">
                    <a:noFill/>
                    <a:miter lim="800000"/>
                    <a:headEnd/>
                    <a:tailEnd/>
                  </a:ln>
                </pic:spPr>
              </pic:pic>
            </a:graphicData>
          </a:graphic>
        </wp:inline>
      </w:drawing>
    </w:r>
  </w:p>
  <w:p w:rsidR="008C0320" w:rsidRDefault="008C0320">
    <w:pPr>
      <w:pStyle w:val="Footer"/>
    </w:pPr>
  </w:p>
  <w:p w:rsidR="008C0320" w:rsidRPr="00EE7F99" w:rsidRDefault="008C0320" w:rsidP="005B2EB3">
    <w:pPr>
      <w:pStyle w:val="Footer"/>
      <w:jc w:val="center"/>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5A2" w:rsidRDefault="008105A2">
      <w:r>
        <w:separator/>
      </w:r>
    </w:p>
  </w:footnote>
  <w:footnote w:type="continuationSeparator" w:id="1">
    <w:p w:rsidR="008105A2" w:rsidRDefault="00810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A2BED"/>
    <w:multiLevelType w:val="hybridMultilevel"/>
    <w:tmpl w:val="3CB8B1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noPunctuationKerning/>
  <w:characterSpacingControl w:val="doNotCompress"/>
  <w:hdrShapeDefaults>
    <o:shapedefaults v:ext="edit" spidmax="34817"/>
  </w:hdrShapeDefaults>
  <w:footnotePr>
    <w:footnote w:id="0"/>
    <w:footnote w:id="1"/>
  </w:footnotePr>
  <w:endnotePr>
    <w:endnote w:id="0"/>
    <w:endnote w:id="1"/>
  </w:endnotePr>
  <w:compat/>
  <w:rsids>
    <w:rsidRoot w:val="00CA2405"/>
    <w:rsid w:val="00000013"/>
    <w:rsid w:val="00015086"/>
    <w:rsid w:val="00020179"/>
    <w:rsid w:val="00022F4D"/>
    <w:rsid w:val="00025A3E"/>
    <w:rsid w:val="00037ACC"/>
    <w:rsid w:val="00040A5A"/>
    <w:rsid w:val="00044A24"/>
    <w:rsid w:val="00050349"/>
    <w:rsid w:val="00051AB6"/>
    <w:rsid w:val="00084B5D"/>
    <w:rsid w:val="0008777D"/>
    <w:rsid w:val="00093CAB"/>
    <w:rsid w:val="00095C48"/>
    <w:rsid w:val="00097E67"/>
    <w:rsid w:val="000A016A"/>
    <w:rsid w:val="000A7F4D"/>
    <w:rsid w:val="000B1250"/>
    <w:rsid w:val="000B5EE6"/>
    <w:rsid w:val="000B6805"/>
    <w:rsid w:val="000C2C46"/>
    <w:rsid w:val="000D2488"/>
    <w:rsid w:val="000D413E"/>
    <w:rsid w:val="000E464D"/>
    <w:rsid w:val="000E53E2"/>
    <w:rsid w:val="000F3A65"/>
    <w:rsid w:val="001029BA"/>
    <w:rsid w:val="001117EE"/>
    <w:rsid w:val="00111B6D"/>
    <w:rsid w:val="00133C13"/>
    <w:rsid w:val="00142803"/>
    <w:rsid w:val="00145F5F"/>
    <w:rsid w:val="00161F79"/>
    <w:rsid w:val="001623D9"/>
    <w:rsid w:val="00170543"/>
    <w:rsid w:val="00180103"/>
    <w:rsid w:val="001918A0"/>
    <w:rsid w:val="00195B4B"/>
    <w:rsid w:val="0019679F"/>
    <w:rsid w:val="001B50F2"/>
    <w:rsid w:val="001D2095"/>
    <w:rsid w:val="001E653C"/>
    <w:rsid w:val="0020165B"/>
    <w:rsid w:val="00204E61"/>
    <w:rsid w:val="00207381"/>
    <w:rsid w:val="00211A19"/>
    <w:rsid w:val="00211DCC"/>
    <w:rsid w:val="00220D68"/>
    <w:rsid w:val="0024510B"/>
    <w:rsid w:val="00261175"/>
    <w:rsid w:val="00261676"/>
    <w:rsid w:val="00283385"/>
    <w:rsid w:val="00294CC9"/>
    <w:rsid w:val="002A40CD"/>
    <w:rsid w:val="002A436F"/>
    <w:rsid w:val="002C2550"/>
    <w:rsid w:val="002D7096"/>
    <w:rsid w:val="002E4F03"/>
    <w:rsid w:val="002E7CB7"/>
    <w:rsid w:val="002F4970"/>
    <w:rsid w:val="0030529D"/>
    <w:rsid w:val="00314837"/>
    <w:rsid w:val="003155F1"/>
    <w:rsid w:val="00317EB8"/>
    <w:rsid w:val="003223AD"/>
    <w:rsid w:val="0032503A"/>
    <w:rsid w:val="00336E30"/>
    <w:rsid w:val="00356E02"/>
    <w:rsid w:val="00357BFF"/>
    <w:rsid w:val="00372DBF"/>
    <w:rsid w:val="003870EB"/>
    <w:rsid w:val="0039603C"/>
    <w:rsid w:val="003967FE"/>
    <w:rsid w:val="003A2E45"/>
    <w:rsid w:val="003A3AE5"/>
    <w:rsid w:val="003B66B6"/>
    <w:rsid w:val="003C67B7"/>
    <w:rsid w:val="003F45AE"/>
    <w:rsid w:val="003F68C5"/>
    <w:rsid w:val="00430ECB"/>
    <w:rsid w:val="004349CF"/>
    <w:rsid w:val="00434BC2"/>
    <w:rsid w:val="00446DD9"/>
    <w:rsid w:val="004621E8"/>
    <w:rsid w:val="00465729"/>
    <w:rsid w:val="004677EC"/>
    <w:rsid w:val="00471342"/>
    <w:rsid w:val="00476962"/>
    <w:rsid w:val="00481947"/>
    <w:rsid w:val="00491234"/>
    <w:rsid w:val="00494BBD"/>
    <w:rsid w:val="004A2686"/>
    <w:rsid w:val="004C4B77"/>
    <w:rsid w:val="004C7C23"/>
    <w:rsid w:val="004D5A40"/>
    <w:rsid w:val="004F49C8"/>
    <w:rsid w:val="004F68A2"/>
    <w:rsid w:val="00505C22"/>
    <w:rsid w:val="0052322F"/>
    <w:rsid w:val="00526C8F"/>
    <w:rsid w:val="00535E88"/>
    <w:rsid w:val="00537776"/>
    <w:rsid w:val="0054663A"/>
    <w:rsid w:val="00567B02"/>
    <w:rsid w:val="0057229C"/>
    <w:rsid w:val="00575970"/>
    <w:rsid w:val="0057724F"/>
    <w:rsid w:val="00584FA3"/>
    <w:rsid w:val="00590C9B"/>
    <w:rsid w:val="005A205D"/>
    <w:rsid w:val="005B2EB3"/>
    <w:rsid w:val="005C0C92"/>
    <w:rsid w:val="005C0F2B"/>
    <w:rsid w:val="005E0411"/>
    <w:rsid w:val="005E56F2"/>
    <w:rsid w:val="005E7D90"/>
    <w:rsid w:val="005F46FA"/>
    <w:rsid w:val="005F555A"/>
    <w:rsid w:val="00622089"/>
    <w:rsid w:val="0062286D"/>
    <w:rsid w:val="00627FCE"/>
    <w:rsid w:val="00636C45"/>
    <w:rsid w:val="00646A90"/>
    <w:rsid w:val="00656D77"/>
    <w:rsid w:val="00657140"/>
    <w:rsid w:val="006670BA"/>
    <w:rsid w:val="00671984"/>
    <w:rsid w:val="00672F6B"/>
    <w:rsid w:val="00673BEE"/>
    <w:rsid w:val="006A67AA"/>
    <w:rsid w:val="006A7AAA"/>
    <w:rsid w:val="006B3CE0"/>
    <w:rsid w:val="006B4686"/>
    <w:rsid w:val="006B66C0"/>
    <w:rsid w:val="006D0BE8"/>
    <w:rsid w:val="006D5979"/>
    <w:rsid w:val="006E0E57"/>
    <w:rsid w:val="006E30A8"/>
    <w:rsid w:val="006E33F4"/>
    <w:rsid w:val="006E4B9A"/>
    <w:rsid w:val="006E5911"/>
    <w:rsid w:val="006F0956"/>
    <w:rsid w:val="00701742"/>
    <w:rsid w:val="00714C42"/>
    <w:rsid w:val="00717123"/>
    <w:rsid w:val="00733155"/>
    <w:rsid w:val="00740880"/>
    <w:rsid w:val="007444DA"/>
    <w:rsid w:val="00745148"/>
    <w:rsid w:val="00750FDE"/>
    <w:rsid w:val="00756DB1"/>
    <w:rsid w:val="00761956"/>
    <w:rsid w:val="007628FA"/>
    <w:rsid w:val="007C1CC5"/>
    <w:rsid w:val="007C25A8"/>
    <w:rsid w:val="007C3A8C"/>
    <w:rsid w:val="007C77F1"/>
    <w:rsid w:val="007F52E1"/>
    <w:rsid w:val="007F64CB"/>
    <w:rsid w:val="00801BE8"/>
    <w:rsid w:val="00802CEB"/>
    <w:rsid w:val="008040F7"/>
    <w:rsid w:val="008105A2"/>
    <w:rsid w:val="0083224A"/>
    <w:rsid w:val="0084125E"/>
    <w:rsid w:val="00860870"/>
    <w:rsid w:val="0087100A"/>
    <w:rsid w:val="00872508"/>
    <w:rsid w:val="008754DE"/>
    <w:rsid w:val="00880D2A"/>
    <w:rsid w:val="00885DAE"/>
    <w:rsid w:val="00885F4C"/>
    <w:rsid w:val="008960D3"/>
    <w:rsid w:val="008A10F7"/>
    <w:rsid w:val="008B7CB5"/>
    <w:rsid w:val="008C0320"/>
    <w:rsid w:val="008D0F03"/>
    <w:rsid w:val="008D292B"/>
    <w:rsid w:val="008D5CF4"/>
    <w:rsid w:val="008F6E78"/>
    <w:rsid w:val="009010F3"/>
    <w:rsid w:val="009108BB"/>
    <w:rsid w:val="009175A6"/>
    <w:rsid w:val="00925FE0"/>
    <w:rsid w:val="009330D1"/>
    <w:rsid w:val="009366B6"/>
    <w:rsid w:val="00937CC9"/>
    <w:rsid w:val="00942577"/>
    <w:rsid w:val="00957245"/>
    <w:rsid w:val="00962B1E"/>
    <w:rsid w:val="00963BFA"/>
    <w:rsid w:val="00986114"/>
    <w:rsid w:val="009A094E"/>
    <w:rsid w:val="009C0DB2"/>
    <w:rsid w:val="009C2D04"/>
    <w:rsid w:val="009C503C"/>
    <w:rsid w:val="009D6BA5"/>
    <w:rsid w:val="00A023B9"/>
    <w:rsid w:val="00A06562"/>
    <w:rsid w:val="00A07103"/>
    <w:rsid w:val="00A10434"/>
    <w:rsid w:val="00A37C85"/>
    <w:rsid w:val="00A72FCC"/>
    <w:rsid w:val="00A804C4"/>
    <w:rsid w:val="00A856D9"/>
    <w:rsid w:val="00AA7293"/>
    <w:rsid w:val="00AC4CF3"/>
    <w:rsid w:val="00AD57BD"/>
    <w:rsid w:val="00AE3900"/>
    <w:rsid w:val="00AE5712"/>
    <w:rsid w:val="00AF14A5"/>
    <w:rsid w:val="00AF298C"/>
    <w:rsid w:val="00B073BD"/>
    <w:rsid w:val="00B11755"/>
    <w:rsid w:val="00B240FE"/>
    <w:rsid w:val="00B27E16"/>
    <w:rsid w:val="00B30233"/>
    <w:rsid w:val="00B32116"/>
    <w:rsid w:val="00B347B8"/>
    <w:rsid w:val="00B34DC8"/>
    <w:rsid w:val="00B4081F"/>
    <w:rsid w:val="00B45F0E"/>
    <w:rsid w:val="00B57774"/>
    <w:rsid w:val="00B65139"/>
    <w:rsid w:val="00B757DD"/>
    <w:rsid w:val="00B77FB9"/>
    <w:rsid w:val="00B83090"/>
    <w:rsid w:val="00B94805"/>
    <w:rsid w:val="00BA1213"/>
    <w:rsid w:val="00BC358A"/>
    <w:rsid w:val="00BC430A"/>
    <w:rsid w:val="00BC7D45"/>
    <w:rsid w:val="00BD7312"/>
    <w:rsid w:val="00BE3526"/>
    <w:rsid w:val="00BE6821"/>
    <w:rsid w:val="00BF22CC"/>
    <w:rsid w:val="00BF5DDA"/>
    <w:rsid w:val="00C00F34"/>
    <w:rsid w:val="00C054D9"/>
    <w:rsid w:val="00C05A1B"/>
    <w:rsid w:val="00C25474"/>
    <w:rsid w:val="00C3452B"/>
    <w:rsid w:val="00C4580B"/>
    <w:rsid w:val="00C850ED"/>
    <w:rsid w:val="00C86331"/>
    <w:rsid w:val="00CA2405"/>
    <w:rsid w:val="00CA3C5C"/>
    <w:rsid w:val="00CA4F3D"/>
    <w:rsid w:val="00CB0EB1"/>
    <w:rsid w:val="00CB1059"/>
    <w:rsid w:val="00CB1AAF"/>
    <w:rsid w:val="00CC0FEC"/>
    <w:rsid w:val="00CD51D4"/>
    <w:rsid w:val="00CE13CA"/>
    <w:rsid w:val="00CE22DD"/>
    <w:rsid w:val="00CF0A42"/>
    <w:rsid w:val="00CF458E"/>
    <w:rsid w:val="00D16447"/>
    <w:rsid w:val="00D22F25"/>
    <w:rsid w:val="00D46BF6"/>
    <w:rsid w:val="00D508F6"/>
    <w:rsid w:val="00D63AD4"/>
    <w:rsid w:val="00D85495"/>
    <w:rsid w:val="00D901DF"/>
    <w:rsid w:val="00DA751D"/>
    <w:rsid w:val="00DB0E78"/>
    <w:rsid w:val="00DB1CE1"/>
    <w:rsid w:val="00DC0AC2"/>
    <w:rsid w:val="00DC73C6"/>
    <w:rsid w:val="00DE62A0"/>
    <w:rsid w:val="00E01538"/>
    <w:rsid w:val="00E131B3"/>
    <w:rsid w:val="00E41732"/>
    <w:rsid w:val="00E57DC4"/>
    <w:rsid w:val="00E612CE"/>
    <w:rsid w:val="00E6419F"/>
    <w:rsid w:val="00E64EEA"/>
    <w:rsid w:val="00EC1C08"/>
    <w:rsid w:val="00ED1D51"/>
    <w:rsid w:val="00ED2DA2"/>
    <w:rsid w:val="00ED5AA7"/>
    <w:rsid w:val="00ED5B61"/>
    <w:rsid w:val="00EE2168"/>
    <w:rsid w:val="00EE350F"/>
    <w:rsid w:val="00EE4BCB"/>
    <w:rsid w:val="00EE52D4"/>
    <w:rsid w:val="00EE672A"/>
    <w:rsid w:val="00EF2A05"/>
    <w:rsid w:val="00EF3BA7"/>
    <w:rsid w:val="00EF502E"/>
    <w:rsid w:val="00EF5583"/>
    <w:rsid w:val="00EF6988"/>
    <w:rsid w:val="00F05180"/>
    <w:rsid w:val="00F12CF4"/>
    <w:rsid w:val="00F15EE7"/>
    <w:rsid w:val="00F24D27"/>
    <w:rsid w:val="00F26FD9"/>
    <w:rsid w:val="00F36DA6"/>
    <w:rsid w:val="00F37140"/>
    <w:rsid w:val="00F6585B"/>
    <w:rsid w:val="00F70B7A"/>
    <w:rsid w:val="00F80262"/>
    <w:rsid w:val="00F8198A"/>
    <w:rsid w:val="00FA06E3"/>
    <w:rsid w:val="00FD06B1"/>
    <w:rsid w:val="00FE0743"/>
    <w:rsid w:val="00FE3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05"/>
    <w:rPr>
      <w:sz w:val="24"/>
      <w:szCs w:val="24"/>
    </w:rPr>
  </w:style>
  <w:style w:type="paragraph" w:styleId="Heading3">
    <w:name w:val="heading 3"/>
    <w:basedOn w:val="Normal"/>
    <w:next w:val="Normal"/>
    <w:qFormat/>
    <w:rsid w:val="00CA2405"/>
    <w:pPr>
      <w:keepNext/>
      <w:spacing w:line="360" w:lineRule="auto"/>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A2405"/>
    <w:rPr>
      <w:color w:val="0000FF"/>
      <w:u w:val="single"/>
    </w:rPr>
  </w:style>
  <w:style w:type="paragraph" w:styleId="Header">
    <w:name w:val="header"/>
    <w:basedOn w:val="Normal"/>
    <w:rsid w:val="00CA2405"/>
    <w:pPr>
      <w:tabs>
        <w:tab w:val="center" w:pos="4153"/>
        <w:tab w:val="right" w:pos="8306"/>
      </w:tabs>
    </w:pPr>
    <w:rPr>
      <w:szCs w:val="20"/>
    </w:rPr>
  </w:style>
  <w:style w:type="paragraph" w:styleId="BalloonText">
    <w:name w:val="Balloon Text"/>
    <w:basedOn w:val="Normal"/>
    <w:link w:val="BalloonTextChar"/>
    <w:uiPriority w:val="99"/>
    <w:semiHidden/>
    <w:unhideWhenUsed/>
    <w:rsid w:val="00646A90"/>
    <w:rPr>
      <w:rFonts w:ascii="Tahoma" w:hAnsi="Tahoma" w:cs="Tahoma"/>
      <w:sz w:val="16"/>
      <w:szCs w:val="16"/>
    </w:rPr>
  </w:style>
  <w:style w:type="character" w:customStyle="1" w:styleId="BalloonTextChar">
    <w:name w:val="Balloon Text Char"/>
    <w:basedOn w:val="DefaultParagraphFont"/>
    <w:link w:val="BalloonText"/>
    <w:uiPriority w:val="99"/>
    <w:semiHidden/>
    <w:rsid w:val="00646A90"/>
    <w:rPr>
      <w:rFonts w:ascii="Tahoma" w:hAnsi="Tahoma" w:cs="Tahoma"/>
      <w:sz w:val="16"/>
      <w:szCs w:val="16"/>
    </w:rPr>
  </w:style>
  <w:style w:type="paragraph" w:styleId="NoSpacing">
    <w:name w:val="No Spacing"/>
    <w:uiPriority w:val="1"/>
    <w:qFormat/>
    <w:rsid w:val="00095C48"/>
    <w:pPr>
      <w:spacing w:beforeAutospacing="1" w:afterAutospacing="1"/>
      <w:jc w:val="both"/>
    </w:pPr>
    <w:rPr>
      <w:sz w:val="24"/>
      <w:szCs w:val="24"/>
    </w:rPr>
  </w:style>
  <w:style w:type="paragraph" w:styleId="Footer">
    <w:name w:val="footer"/>
    <w:basedOn w:val="Normal"/>
    <w:link w:val="FooterChar"/>
    <w:unhideWhenUsed/>
    <w:rsid w:val="008C0320"/>
    <w:pPr>
      <w:tabs>
        <w:tab w:val="center" w:pos="4153"/>
        <w:tab w:val="right" w:pos="8306"/>
      </w:tabs>
    </w:pPr>
  </w:style>
  <w:style w:type="character" w:customStyle="1" w:styleId="FooterChar">
    <w:name w:val="Footer Char"/>
    <w:basedOn w:val="DefaultParagraphFont"/>
    <w:link w:val="Footer"/>
    <w:rsid w:val="008C0320"/>
    <w:rPr>
      <w:sz w:val="24"/>
      <w:szCs w:val="24"/>
    </w:rPr>
  </w:style>
  <w:style w:type="paragraph" w:styleId="ListParagraph">
    <w:name w:val="List Paragraph"/>
    <w:basedOn w:val="Normal"/>
    <w:uiPriority w:val="34"/>
    <w:qFormat/>
    <w:rsid w:val="00656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efilippiadas.gr/" TargetMode="External"/><Relationship Id="rId4" Type="http://schemas.openxmlformats.org/officeDocument/2006/relationships/settings" Target="settings.xml"/><Relationship Id="rId9" Type="http://schemas.openxmlformats.org/officeDocument/2006/relationships/hyperlink" Target="mailto:kpefilippiadas@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5A68-A498-4D4A-BF8B-670971FF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644</Words>
  <Characters>4864</Characters>
  <Application>Microsoft Office Word</Application>
  <DocSecurity>0</DocSecurity>
  <Lines>40</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kpe</Company>
  <LinksUpToDate>false</LinksUpToDate>
  <CharactersWithSpaces>5498</CharactersWithSpaces>
  <SharedDoc>false</SharedDoc>
  <HLinks>
    <vt:vector size="12" baseType="variant">
      <vt:variant>
        <vt:i4>589891</vt:i4>
      </vt:variant>
      <vt:variant>
        <vt:i4>3</vt:i4>
      </vt:variant>
      <vt:variant>
        <vt:i4>0</vt:i4>
      </vt:variant>
      <vt:variant>
        <vt:i4>5</vt:i4>
      </vt:variant>
      <vt:variant>
        <vt:lpwstr>http://www.kpefilippiadas.gr/</vt:lpwstr>
      </vt:variant>
      <vt:variant>
        <vt:lpwstr/>
      </vt:variant>
      <vt:variant>
        <vt:i4>1638455</vt:i4>
      </vt:variant>
      <vt:variant>
        <vt:i4>0</vt:i4>
      </vt:variant>
      <vt:variant>
        <vt:i4>0</vt:i4>
      </vt:variant>
      <vt:variant>
        <vt:i4>5</vt:i4>
      </vt:variant>
      <vt:variant>
        <vt:lpwstr>mailto:kpefilippiadas@gmail.com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dc:creator>
  <cp:lastModifiedBy>efidal</cp:lastModifiedBy>
  <cp:revision>7</cp:revision>
  <cp:lastPrinted>2015-12-10T07:11:00Z</cp:lastPrinted>
  <dcterms:created xsi:type="dcterms:W3CDTF">2016-05-03T10:57:00Z</dcterms:created>
  <dcterms:modified xsi:type="dcterms:W3CDTF">2016-05-06T06:01:00Z</dcterms:modified>
</cp:coreProperties>
</file>